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D5" w:rsidRPr="00E653C1" w:rsidRDefault="00C570D5" w:rsidP="007366B8">
      <w:pPr>
        <w:pStyle w:val="Default"/>
        <w:spacing w:line="360" w:lineRule="auto"/>
        <w:jc w:val="center"/>
        <w:rPr>
          <w:rFonts w:ascii="Arial" w:hAnsi="Arial" w:cs="Arial"/>
          <w:sz w:val="28"/>
          <w:szCs w:val="28"/>
        </w:rPr>
      </w:pPr>
      <w:r>
        <w:rPr>
          <w:rFonts w:ascii="Arial" w:hAnsi="Arial" w:cs="Arial"/>
          <w:b/>
          <w:bCs/>
          <w:sz w:val="28"/>
          <w:szCs w:val="28"/>
        </w:rPr>
        <w:t>BAB IV</w:t>
      </w:r>
    </w:p>
    <w:p w:rsidR="00C570D5" w:rsidRPr="00E653C1" w:rsidRDefault="00C570D5" w:rsidP="007366B8">
      <w:pPr>
        <w:pStyle w:val="Default"/>
        <w:spacing w:line="360" w:lineRule="auto"/>
        <w:jc w:val="center"/>
        <w:rPr>
          <w:rFonts w:ascii="Arial" w:hAnsi="Arial" w:cs="Arial"/>
          <w:b/>
          <w:bCs/>
          <w:sz w:val="28"/>
          <w:szCs w:val="28"/>
        </w:rPr>
      </w:pPr>
      <w:r>
        <w:rPr>
          <w:rFonts w:ascii="Arial" w:hAnsi="Arial" w:cs="Arial"/>
          <w:b/>
          <w:bCs/>
          <w:sz w:val="28"/>
          <w:szCs w:val="28"/>
        </w:rPr>
        <w:t>PENUTUP</w:t>
      </w:r>
    </w:p>
    <w:p w:rsidR="00C570D5" w:rsidRPr="0036232D" w:rsidRDefault="00C570D5" w:rsidP="00C570D5">
      <w:pPr>
        <w:pStyle w:val="Default"/>
        <w:spacing w:line="360" w:lineRule="auto"/>
        <w:jc w:val="center"/>
        <w:rPr>
          <w:sz w:val="32"/>
          <w:szCs w:val="32"/>
        </w:rPr>
      </w:pPr>
    </w:p>
    <w:p w:rsidR="00C570D5" w:rsidRDefault="00C570D5" w:rsidP="00AD2482">
      <w:pPr>
        <w:pStyle w:val="Default"/>
        <w:spacing w:line="360" w:lineRule="auto"/>
        <w:jc w:val="both"/>
        <w:rPr>
          <w:rFonts w:ascii="Arial" w:hAnsi="Arial" w:cs="Arial"/>
          <w:b/>
          <w:bCs/>
          <w:sz w:val="22"/>
          <w:szCs w:val="22"/>
        </w:rPr>
      </w:pPr>
      <w:r>
        <w:rPr>
          <w:rFonts w:ascii="Arial" w:hAnsi="Arial" w:cs="Arial"/>
          <w:b/>
          <w:bCs/>
          <w:sz w:val="22"/>
          <w:szCs w:val="22"/>
        </w:rPr>
        <w:t>4</w:t>
      </w:r>
      <w:r w:rsidRPr="00E653C1">
        <w:rPr>
          <w:rFonts w:ascii="Arial" w:hAnsi="Arial" w:cs="Arial"/>
          <w:b/>
          <w:bCs/>
          <w:sz w:val="22"/>
          <w:szCs w:val="22"/>
        </w:rPr>
        <w:t>.1</w:t>
      </w:r>
      <w:r w:rsidRPr="00E653C1">
        <w:rPr>
          <w:rFonts w:ascii="Arial" w:hAnsi="Arial" w:cs="Arial"/>
          <w:b/>
          <w:bCs/>
          <w:sz w:val="22"/>
          <w:szCs w:val="22"/>
        </w:rPr>
        <w:tab/>
      </w:r>
      <w:proofErr w:type="spellStart"/>
      <w:r>
        <w:rPr>
          <w:rFonts w:ascii="Arial" w:hAnsi="Arial" w:cs="Arial"/>
          <w:b/>
          <w:bCs/>
          <w:sz w:val="22"/>
          <w:szCs w:val="22"/>
        </w:rPr>
        <w:t>Kesimpulan</w:t>
      </w:r>
      <w:proofErr w:type="spellEnd"/>
      <w:r w:rsidRPr="00E653C1">
        <w:rPr>
          <w:rFonts w:ascii="Arial" w:hAnsi="Arial" w:cs="Arial"/>
          <w:b/>
          <w:bCs/>
          <w:sz w:val="22"/>
          <w:szCs w:val="22"/>
        </w:rPr>
        <w:t xml:space="preserve"> </w:t>
      </w:r>
    </w:p>
    <w:p w:rsidR="00EC15B8" w:rsidRPr="00EC15B8" w:rsidRDefault="00EC15B8" w:rsidP="00AD2482">
      <w:pPr>
        <w:pStyle w:val="Default"/>
        <w:spacing w:line="360" w:lineRule="auto"/>
        <w:ind w:firstLine="720"/>
        <w:jc w:val="both"/>
        <w:rPr>
          <w:rFonts w:ascii="Arial" w:hAnsi="Arial" w:cs="Arial"/>
          <w:b/>
          <w:bCs/>
          <w:sz w:val="22"/>
          <w:szCs w:val="22"/>
          <w:lang w:val="id-ID"/>
        </w:rPr>
      </w:pPr>
      <w:r w:rsidRPr="00EC15B8">
        <w:rPr>
          <w:rFonts w:ascii="Arial" w:hAnsi="Arial" w:cs="Arial"/>
          <w:bCs/>
          <w:sz w:val="22"/>
          <w:szCs w:val="22"/>
          <w:lang w:val="id-ID"/>
        </w:rPr>
        <w:t xml:space="preserve">Berdasarkan pembahasan yang telah disampaikan pada bab-bab sebelumnya mengenai Sistem dan Prosedur Penggajian Pegawai Negeri Sipil pada Balai Penelitian </w:t>
      </w:r>
      <w:r w:rsidR="00E03755">
        <w:rPr>
          <w:rFonts w:ascii="Arial" w:hAnsi="Arial" w:cs="Arial"/>
          <w:bCs/>
          <w:sz w:val="22"/>
          <w:szCs w:val="22"/>
          <w:lang w:val="id-ID"/>
        </w:rPr>
        <w:t>Ternak Ciawi Bogor maka penyusun</w:t>
      </w:r>
      <w:r w:rsidRPr="00EC15B8">
        <w:rPr>
          <w:rFonts w:ascii="Arial" w:hAnsi="Arial" w:cs="Arial"/>
          <w:bCs/>
          <w:sz w:val="22"/>
          <w:szCs w:val="22"/>
          <w:lang w:val="id-ID"/>
        </w:rPr>
        <w:t xml:space="preserve"> dapat menyimpulkan sebagai berikut :</w:t>
      </w:r>
    </w:p>
    <w:p w:rsidR="0084642C" w:rsidRDefault="0084642C" w:rsidP="0084642C">
      <w:pPr>
        <w:pStyle w:val="ListParagraph"/>
        <w:numPr>
          <w:ilvl w:val="0"/>
          <w:numId w:val="4"/>
        </w:numPr>
        <w:autoSpaceDE w:val="0"/>
        <w:autoSpaceDN w:val="0"/>
        <w:adjustRightInd w:val="0"/>
        <w:spacing w:after="0" w:line="360" w:lineRule="auto"/>
        <w:jc w:val="both"/>
        <w:rPr>
          <w:rFonts w:ascii="Arial" w:hAnsi="Arial" w:cs="Arial"/>
          <w:bCs/>
          <w:color w:val="000000"/>
        </w:rPr>
      </w:pPr>
      <w:r>
        <w:rPr>
          <w:rFonts w:ascii="Arial" w:hAnsi="Arial" w:cs="Arial"/>
          <w:bCs/>
          <w:color w:val="000000"/>
        </w:rPr>
        <w:t>Sistem</w:t>
      </w:r>
      <w:r w:rsidR="00EC15B8" w:rsidRPr="0062244E">
        <w:rPr>
          <w:rFonts w:ascii="Arial" w:hAnsi="Arial" w:cs="Arial"/>
          <w:bCs/>
          <w:color w:val="000000"/>
        </w:rPr>
        <w:t xml:space="preserve"> penggajian pada Balai Penelitian Ternak Ciawi, Bogor menggunakan sistem skala gabungan yang dima</w:t>
      </w:r>
      <w:r w:rsidR="0062244E">
        <w:rPr>
          <w:rFonts w:ascii="Arial" w:hAnsi="Arial" w:cs="Arial"/>
          <w:bCs/>
          <w:color w:val="000000"/>
        </w:rPr>
        <w:t>na sistem skala gabungan berupa p</w:t>
      </w:r>
      <w:r w:rsidR="007366B8" w:rsidRPr="0062244E">
        <w:rPr>
          <w:rFonts w:ascii="Arial" w:hAnsi="Arial" w:cs="Arial"/>
          <w:bCs/>
          <w:color w:val="000000"/>
        </w:rPr>
        <w:t xml:space="preserve">erhitungan dan </w:t>
      </w:r>
      <w:r w:rsidR="00E03755">
        <w:rPr>
          <w:rFonts w:ascii="Arial" w:hAnsi="Arial" w:cs="Arial"/>
          <w:bCs/>
          <w:color w:val="000000"/>
        </w:rPr>
        <w:t xml:space="preserve">pembuatan daftar </w:t>
      </w:r>
      <w:r w:rsidR="007366B8" w:rsidRPr="0062244E">
        <w:rPr>
          <w:rFonts w:ascii="Arial" w:hAnsi="Arial" w:cs="Arial"/>
          <w:bCs/>
          <w:color w:val="000000"/>
        </w:rPr>
        <w:t>gaji dilakukan menggunakan aplikasi Gaji PNS Pusat (GPP) dan dibayarkan untu</w:t>
      </w:r>
      <w:r w:rsidR="0062244E">
        <w:rPr>
          <w:rFonts w:ascii="Arial" w:hAnsi="Arial" w:cs="Arial"/>
          <w:bCs/>
          <w:color w:val="000000"/>
        </w:rPr>
        <w:t>k seluruh gaji pokok, tunjangan</w:t>
      </w:r>
      <w:r w:rsidR="00E03755">
        <w:rPr>
          <w:rFonts w:ascii="Arial" w:hAnsi="Arial" w:cs="Arial"/>
          <w:bCs/>
          <w:color w:val="000000"/>
        </w:rPr>
        <w:t xml:space="preserve"> - </w:t>
      </w:r>
      <w:r w:rsidR="007366B8" w:rsidRPr="0062244E">
        <w:rPr>
          <w:rFonts w:ascii="Arial" w:hAnsi="Arial" w:cs="Arial"/>
          <w:bCs/>
          <w:color w:val="000000"/>
        </w:rPr>
        <w:t xml:space="preserve">tunjangan dan potongan </w:t>
      </w:r>
      <w:r w:rsidR="0062244E">
        <w:rPr>
          <w:rFonts w:ascii="Arial" w:hAnsi="Arial" w:cs="Arial"/>
          <w:bCs/>
          <w:color w:val="000000"/>
        </w:rPr>
        <w:t>lainnya, serta telah menggunakan dana Anggaran Pendapatan dan Belanja Negara (APBN) khususnya belanja pegawai dengan baik dan melakukan pelaporan hasil pelaksanaan dari anggaran belanja pegawai tersebut melalui Sistem Akuntansi Berbasis Akrual (SAIBA) dan melaporkannya dalam Laporan Realisasi Anggaran (LRA).</w:t>
      </w:r>
    </w:p>
    <w:p w:rsidR="0084642C" w:rsidRPr="00215621" w:rsidRDefault="0084642C" w:rsidP="0084642C">
      <w:pPr>
        <w:pStyle w:val="ListParagraph"/>
        <w:numPr>
          <w:ilvl w:val="0"/>
          <w:numId w:val="4"/>
        </w:numPr>
        <w:autoSpaceDE w:val="0"/>
        <w:autoSpaceDN w:val="0"/>
        <w:adjustRightInd w:val="0"/>
        <w:spacing w:after="0" w:line="360" w:lineRule="auto"/>
        <w:jc w:val="both"/>
        <w:rPr>
          <w:rFonts w:ascii="Arial" w:hAnsi="Arial" w:cs="Arial"/>
          <w:bCs/>
          <w:color w:val="000000"/>
        </w:rPr>
      </w:pPr>
      <w:r w:rsidRPr="0084642C">
        <w:rPr>
          <w:rFonts w:ascii="Arial" w:hAnsi="Arial" w:cs="Arial"/>
          <w:color w:val="000000"/>
        </w:rPr>
        <w:t xml:space="preserve">Prosedur penggajian pegawai </w:t>
      </w:r>
      <w:r>
        <w:rPr>
          <w:rFonts w:ascii="Arial" w:hAnsi="Arial" w:cs="Arial"/>
          <w:color w:val="000000"/>
        </w:rPr>
        <w:t xml:space="preserve">pada Balai Penelitian Ternak Ciawi </w:t>
      </w:r>
      <w:r w:rsidRPr="0084642C">
        <w:rPr>
          <w:rFonts w:ascii="Arial" w:hAnsi="Arial" w:cs="Arial"/>
          <w:color w:val="000000"/>
        </w:rPr>
        <w:t>mengacu pada Surat Perintah Membayar (SPM) sebagai</w:t>
      </w:r>
      <w:r>
        <w:rPr>
          <w:rFonts w:ascii="Arial" w:hAnsi="Arial" w:cs="Arial"/>
          <w:color w:val="000000"/>
        </w:rPr>
        <w:t xml:space="preserve"> </w:t>
      </w:r>
      <w:r w:rsidRPr="0084642C">
        <w:rPr>
          <w:rFonts w:ascii="Arial" w:hAnsi="Arial" w:cs="Arial"/>
          <w:color w:val="000000"/>
        </w:rPr>
        <w:t>bahan untuk dikeluarkannya Surat Perintah Pencairan Dana (SP2D).</w:t>
      </w:r>
      <w:r>
        <w:rPr>
          <w:rFonts w:ascii="Arial" w:hAnsi="Arial" w:cs="Arial"/>
          <w:color w:val="000000"/>
        </w:rPr>
        <w:t xml:space="preserve"> </w:t>
      </w:r>
      <w:r w:rsidRPr="0084642C">
        <w:rPr>
          <w:rFonts w:ascii="Arial" w:hAnsi="Arial" w:cs="Arial"/>
          <w:color w:val="000000"/>
        </w:rPr>
        <w:t>Pengumpulan berkas berupa data kelengkapan pegawai juga meru</w:t>
      </w:r>
      <w:r>
        <w:rPr>
          <w:rFonts w:ascii="Arial" w:hAnsi="Arial" w:cs="Arial"/>
          <w:color w:val="000000"/>
        </w:rPr>
        <w:t xml:space="preserve">pakan faktor terpenting sebelum </w:t>
      </w:r>
      <w:r w:rsidRPr="0084642C">
        <w:rPr>
          <w:rFonts w:ascii="Arial" w:hAnsi="Arial" w:cs="Arial"/>
          <w:color w:val="000000"/>
        </w:rPr>
        <w:t>dilakukan proses penggajian.</w:t>
      </w:r>
    </w:p>
    <w:p w:rsidR="00215621" w:rsidRPr="00215621" w:rsidRDefault="00215621" w:rsidP="00215621">
      <w:pPr>
        <w:autoSpaceDE w:val="0"/>
        <w:autoSpaceDN w:val="0"/>
        <w:adjustRightInd w:val="0"/>
        <w:spacing w:after="0" w:line="360" w:lineRule="auto"/>
        <w:ind w:left="0" w:firstLine="0"/>
        <w:jc w:val="both"/>
        <w:rPr>
          <w:rFonts w:ascii="Arial" w:hAnsi="Arial" w:cs="Arial"/>
          <w:bCs/>
          <w:color w:val="000000"/>
        </w:rPr>
      </w:pPr>
    </w:p>
    <w:p w:rsidR="00526C7A" w:rsidRPr="00C73FDA" w:rsidRDefault="00C73FDA" w:rsidP="00AD2482">
      <w:pPr>
        <w:autoSpaceDE w:val="0"/>
        <w:autoSpaceDN w:val="0"/>
        <w:adjustRightInd w:val="0"/>
        <w:spacing w:after="0" w:line="360" w:lineRule="auto"/>
        <w:ind w:left="0" w:firstLine="0"/>
        <w:rPr>
          <w:rFonts w:ascii="Arial" w:hAnsi="Arial" w:cs="Arial"/>
          <w:b/>
          <w:bCs/>
          <w:color w:val="000000"/>
          <w:lang w:val="id-ID"/>
        </w:rPr>
      </w:pPr>
      <w:r w:rsidRPr="00C73FDA">
        <w:rPr>
          <w:rFonts w:ascii="Arial" w:hAnsi="Arial" w:cs="Arial"/>
          <w:b/>
          <w:bCs/>
          <w:color w:val="000000"/>
          <w:lang w:val="id-ID"/>
        </w:rPr>
        <w:t>4.2</w:t>
      </w:r>
      <w:r w:rsidRPr="00C73FDA">
        <w:rPr>
          <w:rFonts w:ascii="Arial" w:hAnsi="Arial" w:cs="Arial"/>
          <w:b/>
          <w:bCs/>
          <w:color w:val="000000"/>
          <w:lang w:val="id-ID"/>
        </w:rPr>
        <w:tab/>
        <w:t>Saran</w:t>
      </w:r>
    </w:p>
    <w:p w:rsidR="00EC15B8" w:rsidRDefault="00C73FDA" w:rsidP="00215621">
      <w:pPr>
        <w:autoSpaceDE w:val="0"/>
        <w:autoSpaceDN w:val="0"/>
        <w:adjustRightInd w:val="0"/>
        <w:spacing w:after="0" w:line="360" w:lineRule="auto"/>
        <w:ind w:left="0"/>
        <w:jc w:val="both"/>
        <w:rPr>
          <w:rFonts w:ascii="Arial" w:hAnsi="Arial" w:cs="Arial"/>
          <w:bCs/>
          <w:color w:val="000000"/>
          <w:lang w:val="id-ID"/>
        </w:rPr>
      </w:pPr>
      <w:r>
        <w:rPr>
          <w:rFonts w:ascii="Arial" w:hAnsi="Arial" w:cs="Arial"/>
          <w:bCs/>
          <w:color w:val="000000"/>
          <w:lang w:val="id-ID"/>
        </w:rPr>
        <w:t xml:space="preserve">Dari hasil evaluasi sistem dan prosedur serta pengamatan yang dilakukan, maka penyusun mencoba </w:t>
      </w:r>
      <w:r w:rsidR="00215621">
        <w:rPr>
          <w:rFonts w:ascii="Arial" w:hAnsi="Arial" w:cs="Arial"/>
          <w:bCs/>
          <w:color w:val="000000"/>
          <w:lang w:val="id-ID"/>
        </w:rPr>
        <w:t xml:space="preserve">untuk memberikan saran terhadap </w:t>
      </w:r>
      <w:r>
        <w:rPr>
          <w:rFonts w:ascii="Arial" w:hAnsi="Arial" w:cs="Arial"/>
          <w:bCs/>
          <w:color w:val="000000"/>
          <w:lang w:val="id-ID"/>
        </w:rPr>
        <w:t>pelaksanaan sistem dan prosedur penggajian pada Balai Penelitian Ternak Ciawi Bogor antara lain sebagai berikut :</w:t>
      </w:r>
    </w:p>
    <w:p w:rsidR="00623C24" w:rsidRDefault="00623C24" w:rsidP="00623C24">
      <w:pPr>
        <w:autoSpaceDE w:val="0"/>
        <w:autoSpaceDN w:val="0"/>
        <w:adjustRightInd w:val="0"/>
        <w:spacing w:after="0" w:line="360" w:lineRule="auto"/>
        <w:ind w:left="0" w:firstLine="0"/>
        <w:jc w:val="both"/>
        <w:rPr>
          <w:rFonts w:ascii="Arial" w:hAnsi="Arial" w:cs="Arial"/>
          <w:color w:val="000000"/>
        </w:rPr>
      </w:pPr>
    </w:p>
    <w:p w:rsidR="00526C7A" w:rsidRPr="00040A54" w:rsidRDefault="000779BA" w:rsidP="00040A54">
      <w:pPr>
        <w:autoSpaceDE w:val="0"/>
        <w:autoSpaceDN w:val="0"/>
        <w:adjustRightInd w:val="0"/>
        <w:spacing w:after="0" w:line="360" w:lineRule="auto"/>
        <w:ind w:left="0" w:firstLine="360"/>
        <w:jc w:val="both"/>
        <w:rPr>
          <w:rFonts w:ascii="Arial" w:hAnsi="Arial" w:cs="Arial"/>
          <w:color w:val="000000"/>
          <w:lang w:val="id-ID"/>
        </w:rPr>
      </w:pPr>
      <w:r>
        <w:rPr>
          <w:rFonts w:ascii="Arial" w:hAnsi="Arial" w:cs="Arial"/>
          <w:color w:val="000000"/>
          <w:lang w:val="id-ID"/>
        </w:rPr>
        <w:t xml:space="preserve">Pada dasarnya prosedur pelaksanaan dan perhitungan gaji melalui aplikasi Gaji PNS Pusat (GPP) telah dilakukan dengan baik, </w:t>
      </w:r>
      <w:r w:rsidR="00EA49FA">
        <w:rPr>
          <w:rFonts w:ascii="Arial" w:hAnsi="Arial" w:cs="Arial"/>
          <w:color w:val="000000"/>
          <w:lang w:val="id-ID"/>
        </w:rPr>
        <w:t>akan tetapi penyusun mengamati koordinasi atau kerja sama antar pegawai lainnya yang kurang sehingga</w:t>
      </w:r>
      <w:r w:rsidR="00040A54">
        <w:rPr>
          <w:rFonts w:ascii="Arial" w:hAnsi="Arial" w:cs="Arial"/>
          <w:color w:val="000000"/>
          <w:lang w:val="id-ID"/>
        </w:rPr>
        <w:t xml:space="preserve"> </w:t>
      </w:r>
      <w:r w:rsidR="00EA49FA">
        <w:rPr>
          <w:rFonts w:ascii="Arial" w:hAnsi="Arial" w:cs="Arial"/>
          <w:color w:val="000000"/>
          <w:lang w:val="id-ID"/>
        </w:rPr>
        <w:t xml:space="preserve">memicu timbulnya kesalahan non teknis seperti </w:t>
      </w:r>
      <w:r w:rsidR="00040A54">
        <w:rPr>
          <w:rFonts w:ascii="Arial" w:hAnsi="Arial" w:cs="Arial"/>
          <w:color w:val="000000"/>
          <w:lang w:val="id-ID"/>
        </w:rPr>
        <w:t>keterlambatan administrasi penggajian seperti KP4 (Surat Keteran</w:t>
      </w:r>
      <w:bookmarkStart w:id="0" w:name="_GoBack"/>
      <w:bookmarkEnd w:id="0"/>
      <w:r w:rsidR="00040A54">
        <w:rPr>
          <w:rFonts w:ascii="Arial" w:hAnsi="Arial" w:cs="Arial"/>
          <w:color w:val="000000"/>
          <w:lang w:val="id-ID"/>
        </w:rPr>
        <w:t xml:space="preserve">gan Untuk Mendapatkan </w:t>
      </w:r>
      <w:r w:rsidR="00040A54">
        <w:rPr>
          <w:rFonts w:ascii="Arial" w:hAnsi="Arial" w:cs="Arial"/>
          <w:color w:val="000000"/>
          <w:lang w:val="id-ID"/>
        </w:rPr>
        <w:lastRenderedPageBreak/>
        <w:t xml:space="preserve">Tunjangan Keluarga) yang sifatnya personal maupun </w:t>
      </w:r>
      <w:r w:rsidR="00EA49FA">
        <w:rPr>
          <w:rFonts w:ascii="Arial" w:hAnsi="Arial" w:cs="Arial"/>
          <w:color w:val="000000"/>
          <w:lang w:val="id-ID"/>
        </w:rPr>
        <w:t xml:space="preserve">pemberian SK dari bagian kepegawaian terhadap bagian keuangan dan administrasi penggajian lainnya. Maka dari itu perlu adanya suatu kebijakan oleh pejabat yang berwenang dalam pengelolaan serta kepengurusan SK yang bekaitan dengan penggajian. Hal tersebut berkatan dengan kedisiplinan dan tanggung jawab antar pegawai maupun antar bagian unit kerja terkait hak dan kewajibannya didalam pekerjaan sehingga kendala atau permasalahan yang terjadi dapat ditanggulangi. </w:t>
      </w:r>
    </w:p>
    <w:p w:rsidR="00C73FDA" w:rsidRDefault="00C73FDA" w:rsidP="00B24054">
      <w:pPr>
        <w:autoSpaceDE w:val="0"/>
        <w:autoSpaceDN w:val="0"/>
        <w:adjustRightInd w:val="0"/>
        <w:spacing w:after="0" w:line="240" w:lineRule="auto"/>
        <w:ind w:left="0" w:firstLine="0"/>
        <w:rPr>
          <w:rFonts w:ascii="Times New Roman" w:hAnsi="Times New Roman" w:cs="Times New Roman"/>
          <w:color w:val="000000"/>
          <w:lang w:val="id-ID"/>
        </w:rPr>
      </w:pPr>
    </w:p>
    <w:p w:rsidR="00C73FDA" w:rsidRDefault="00C73FDA" w:rsidP="00B24054">
      <w:pPr>
        <w:autoSpaceDE w:val="0"/>
        <w:autoSpaceDN w:val="0"/>
        <w:adjustRightInd w:val="0"/>
        <w:spacing w:after="0" w:line="240" w:lineRule="auto"/>
        <w:ind w:left="0" w:firstLine="0"/>
        <w:rPr>
          <w:rFonts w:ascii="Times New Roman" w:hAnsi="Times New Roman" w:cs="Times New Roman"/>
          <w:color w:val="000000"/>
          <w:lang w:val="id-ID"/>
        </w:rPr>
      </w:pPr>
    </w:p>
    <w:p w:rsidR="00B24054" w:rsidRDefault="00B24054" w:rsidP="00B24054">
      <w:pPr>
        <w:pStyle w:val="Default"/>
        <w:spacing w:line="360" w:lineRule="auto"/>
        <w:jc w:val="both"/>
        <w:rPr>
          <w:rFonts w:ascii="Arial" w:hAnsi="Arial" w:cs="Arial"/>
          <w:b/>
          <w:bCs/>
          <w:sz w:val="22"/>
          <w:szCs w:val="22"/>
        </w:rPr>
      </w:pPr>
    </w:p>
    <w:p w:rsidR="00B24054" w:rsidRDefault="00B24054" w:rsidP="00B24054">
      <w:pPr>
        <w:pStyle w:val="Default"/>
        <w:spacing w:line="360" w:lineRule="auto"/>
        <w:jc w:val="both"/>
        <w:rPr>
          <w:rFonts w:ascii="Arial" w:hAnsi="Arial" w:cs="Arial"/>
          <w:b/>
          <w:bCs/>
          <w:sz w:val="22"/>
          <w:szCs w:val="22"/>
        </w:rPr>
      </w:pPr>
    </w:p>
    <w:p w:rsidR="00B24054" w:rsidRDefault="00B24054" w:rsidP="00C570D5">
      <w:pPr>
        <w:pStyle w:val="Default"/>
        <w:spacing w:line="360" w:lineRule="auto"/>
        <w:ind w:firstLine="720"/>
        <w:jc w:val="both"/>
        <w:rPr>
          <w:rFonts w:ascii="Arial" w:hAnsi="Arial" w:cs="Arial"/>
          <w:b/>
          <w:bCs/>
          <w:sz w:val="22"/>
          <w:szCs w:val="22"/>
        </w:rPr>
      </w:pPr>
    </w:p>
    <w:p w:rsidR="00C570D5" w:rsidRPr="00C570D5" w:rsidRDefault="00C570D5" w:rsidP="00C570D5">
      <w:pPr>
        <w:pStyle w:val="ListParagraph"/>
        <w:jc w:val="both"/>
        <w:rPr>
          <w:rFonts w:ascii="Arial" w:hAnsi="Arial" w:cs="Arial"/>
        </w:rPr>
      </w:pPr>
    </w:p>
    <w:sectPr w:rsidR="00C570D5" w:rsidRPr="00C570D5" w:rsidSect="00A03400">
      <w:headerReference w:type="default" r:id="rId7"/>
      <w:footerReference w:type="first" r:id="rId8"/>
      <w:pgSz w:w="11906" w:h="16838" w:code="9"/>
      <w:pgMar w:top="1701" w:right="1701" w:bottom="1701" w:left="2268" w:header="709" w:footer="709" w:gutter="0"/>
      <w:pgNumType w:start="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9EB" w:rsidRDefault="00AF69EB" w:rsidP="00B24054">
      <w:pPr>
        <w:spacing w:after="0" w:line="240" w:lineRule="auto"/>
      </w:pPr>
      <w:r>
        <w:separator/>
      </w:r>
    </w:p>
  </w:endnote>
  <w:endnote w:type="continuationSeparator" w:id="0">
    <w:p w:rsidR="00AF69EB" w:rsidRDefault="00AF69EB" w:rsidP="00B2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54697"/>
      <w:docPartObj>
        <w:docPartGallery w:val="Page Numbers (Bottom of Page)"/>
        <w:docPartUnique/>
      </w:docPartObj>
    </w:sdtPr>
    <w:sdtEndPr>
      <w:rPr>
        <w:noProof/>
      </w:rPr>
    </w:sdtEndPr>
    <w:sdtContent>
      <w:p w:rsidR="00A03400" w:rsidRDefault="00A03400">
        <w:pPr>
          <w:pStyle w:val="Footer"/>
          <w:jc w:val="center"/>
        </w:pPr>
        <w:r>
          <w:fldChar w:fldCharType="begin"/>
        </w:r>
        <w:r>
          <w:instrText xml:space="preserve"> PAGE   \* MERGEFORMAT </w:instrText>
        </w:r>
        <w:r>
          <w:fldChar w:fldCharType="separate"/>
        </w:r>
        <w:r w:rsidR="00040A54">
          <w:rPr>
            <w:noProof/>
          </w:rPr>
          <w:t>60</w:t>
        </w:r>
        <w:r>
          <w:rPr>
            <w:noProof/>
          </w:rPr>
          <w:fldChar w:fldCharType="end"/>
        </w:r>
      </w:p>
    </w:sdtContent>
  </w:sdt>
  <w:p w:rsidR="00A03400" w:rsidRDefault="00A03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9EB" w:rsidRDefault="00AF69EB" w:rsidP="00B24054">
      <w:pPr>
        <w:spacing w:after="0" w:line="240" w:lineRule="auto"/>
      </w:pPr>
      <w:r>
        <w:separator/>
      </w:r>
    </w:p>
  </w:footnote>
  <w:footnote w:type="continuationSeparator" w:id="0">
    <w:p w:rsidR="00AF69EB" w:rsidRDefault="00AF69EB" w:rsidP="00B24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89106"/>
      <w:docPartObj>
        <w:docPartGallery w:val="Page Numbers (Top of Page)"/>
        <w:docPartUnique/>
      </w:docPartObj>
    </w:sdtPr>
    <w:sdtEndPr>
      <w:rPr>
        <w:noProof/>
      </w:rPr>
    </w:sdtEndPr>
    <w:sdtContent>
      <w:p w:rsidR="00B24054" w:rsidRDefault="00B24054" w:rsidP="00A03400">
        <w:pPr>
          <w:pStyle w:val="Header"/>
          <w:ind w:left="0" w:firstLine="0"/>
        </w:pPr>
        <w:r>
          <w:fldChar w:fldCharType="begin"/>
        </w:r>
        <w:r>
          <w:instrText xml:space="preserve"> PAGE   \* MERGEFORMAT </w:instrText>
        </w:r>
        <w:r>
          <w:fldChar w:fldCharType="separate"/>
        </w:r>
        <w:r w:rsidR="00040A54">
          <w:rPr>
            <w:noProof/>
          </w:rPr>
          <w:t>61</w:t>
        </w:r>
        <w:r>
          <w:rPr>
            <w:noProof/>
          </w:rPr>
          <w:fldChar w:fldCharType="end"/>
        </w:r>
      </w:p>
    </w:sdtContent>
  </w:sdt>
  <w:p w:rsidR="00B24054" w:rsidRDefault="00B24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A4694"/>
    <w:multiLevelType w:val="hybridMultilevel"/>
    <w:tmpl w:val="D988B0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DD080F"/>
    <w:multiLevelType w:val="hybridMultilevel"/>
    <w:tmpl w:val="A62C5D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F254F7"/>
    <w:multiLevelType w:val="multilevel"/>
    <w:tmpl w:val="9D9AB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3A4782"/>
    <w:multiLevelType w:val="hybridMultilevel"/>
    <w:tmpl w:val="359C2FE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02B3BAE"/>
    <w:multiLevelType w:val="hybridMultilevel"/>
    <w:tmpl w:val="A64AE6C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20E1837"/>
    <w:multiLevelType w:val="hybridMultilevel"/>
    <w:tmpl w:val="12FA729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55B41CBA"/>
    <w:multiLevelType w:val="hybridMultilevel"/>
    <w:tmpl w:val="B0C8626A"/>
    <w:lvl w:ilvl="0" w:tplc="F6861B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750B7441"/>
    <w:multiLevelType w:val="multilevel"/>
    <w:tmpl w:val="7F208F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2"/>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D5"/>
    <w:rsid w:val="00040A54"/>
    <w:rsid w:val="000779BA"/>
    <w:rsid w:val="001C76F5"/>
    <w:rsid w:val="00215621"/>
    <w:rsid w:val="00387F52"/>
    <w:rsid w:val="003E3AA6"/>
    <w:rsid w:val="00526C7A"/>
    <w:rsid w:val="005E4023"/>
    <w:rsid w:val="0062244E"/>
    <w:rsid w:val="00623C24"/>
    <w:rsid w:val="006D40B8"/>
    <w:rsid w:val="007366B8"/>
    <w:rsid w:val="007A6B6F"/>
    <w:rsid w:val="0084642C"/>
    <w:rsid w:val="008A48CF"/>
    <w:rsid w:val="00A03400"/>
    <w:rsid w:val="00AD2482"/>
    <w:rsid w:val="00AF69EB"/>
    <w:rsid w:val="00B24054"/>
    <w:rsid w:val="00C570D5"/>
    <w:rsid w:val="00C73FDA"/>
    <w:rsid w:val="00C8745E"/>
    <w:rsid w:val="00E03755"/>
    <w:rsid w:val="00EA49FA"/>
    <w:rsid w:val="00EC15B8"/>
    <w:rsid w:val="00F437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6635E9-DE95-4A59-A1F6-DDC97C1B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D5"/>
    <w:pPr>
      <w:spacing w:after="200" w:line="276" w:lineRule="auto"/>
      <w:ind w:left="720" w:firstLine="72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D5"/>
    <w:pPr>
      <w:spacing w:after="160" w:line="259" w:lineRule="auto"/>
      <w:ind w:firstLine="0"/>
      <w:contextualSpacing/>
    </w:pPr>
    <w:rPr>
      <w:lang w:val="id-ID"/>
    </w:rPr>
  </w:style>
  <w:style w:type="paragraph" w:customStyle="1" w:styleId="Default">
    <w:name w:val="Default"/>
    <w:rsid w:val="00C570D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B24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054"/>
    <w:rPr>
      <w:lang w:val="en-US"/>
    </w:rPr>
  </w:style>
  <w:style w:type="paragraph" w:styleId="Footer">
    <w:name w:val="footer"/>
    <w:basedOn w:val="Normal"/>
    <w:link w:val="FooterChar"/>
    <w:uiPriority w:val="99"/>
    <w:unhideWhenUsed/>
    <w:rsid w:val="00B24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054"/>
    <w:rPr>
      <w:lang w:val="en-US"/>
    </w:rPr>
  </w:style>
  <w:style w:type="paragraph" w:styleId="BalloonText">
    <w:name w:val="Balloon Text"/>
    <w:basedOn w:val="Normal"/>
    <w:link w:val="BalloonTextChar"/>
    <w:uiPriority w:val="99"/>
    <w:semiHidden/>
    <w:unhideWhenUsed/>
    <w:rsid w:val="00AD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48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PRASETYO</dc:creator>
  <cp:keywords/>
  <dc:description/>
  <cp:lastModifiedBy>PRASETYO</cp:lastModifiedBy>
  <cp:revision>9</cp:revision>
  <cp:lastPrinted>2019-06-30T05:32:00Z</cp:lastPrinted>
  <dcterms:created xsi:type="dcterms:W3CDTF">2019-06-20T02:33:00Z</dcterms:created>
  <dcterms:modified xsi:type="dcterms:W3CDTF">2019-07-14T03:23:00Z</dcterms:modified>
</cp:coreProperties>
</file>