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Look w:val="04A0" w:firstRow="1" w:lastRow="0" w:firstColumn="1" w:lastColumn="0" w:noHBand="0" w:noVBand="1"/>
      </w:tblPr>
      <w:tblGrid>
        <w:gridCol w:w="9498"/>
      </w:tblGrid>
      <w:tr w:rsidR="00210EB3" w:rsidRPr="002C2FEF" w:rsidTr="00FC5CAF">
        <w:trPr>
          <w:trHeight w:val="13896"/>
        </w:trPr>
        <w:tc>
          <w:tcPr>
            <w:tcW w:w="9498" w:type="dxa"/>
          </w:tcPr>
          <w:p w:rsidR="00210EB3" w:rsidRPr="002C2FEF" w:rsidRDefault="00210EB3" w:rsidP="00AA18FA">
            <w:pPr>
              <w:tabs>
                <w:tab w:val="left" w:pos="743"/>
                <w:tab w:val="left" w:pos="2340"/>
                <w:tab w:val="left" w:pos="7200"/>
              </w:tabs>
              <w:spacing w:after="0" w:line="360" w:lineRule="auto"/>
              <w:ind w:left="34" w:right="1168" w:hanging="142"/>
              <w:jc w:val="center"/>
              <w:rPr>
                <w:rFonts w:ascii="Arial" w:eastAsia="Times New Roman" w:hAnsi="Arial" w:cs="Arial"/>
                <w:b/>
                <w:sz w:val="28"/>
                <w:szCs w:val="28"/>
              </w:rPr>
            </w:pPr>
            <w:r w:rsidRPr="002C2FEF">
              <w:rPr>
                <w:rFonts w:ascii="Arial" w:eastAsia="Times New Roman" w:hAnsi="Arial" w:cs="Arial"/>
                <w:b/>
                <w:sz w:val="28"/>
                <w:szCs w:val="28"/>
                <w:lang w:val="en-US"/>
              </w:rPr>
              <w:t xml:space="preserve">BAB II </w:t>
            </w:r>
            <w:r w:rsidRPr="002C2FEF">
              <w:rPr>
                <w:rFonts w:ascii="Arial" w:eastAsia="Times New Roman" w:hAnsi="Arial" w:cs="Arial"/>
                <w:b/>
                <w:sz w:val="28"/>
                <w:szCs w:val="28"/>
              </w:rPr>
              <w:t xml:space="preserve">   </w:t>
            </w:r>
          </w:p>
          <w:p w:rsidR="00210EB3" w:rsidRPr="002C2FEF" w:rsidRDefault="00210EB3" w:rsidP="00AA18FA">
            <w:pPr>
              <w:tabs>
                <w:tab w:val="left" w:pos="743"/>
                <w:tab w:val="left" w:pos="2340"/>
                <w:tab w:val="left" w:pos="7200"/>
              </w:tabs>
              <w:spacing w:after="0" w:line="360" w:lineRule="auto"/>
              <w:ind w:left="34" w:right="1168" w:hanging="142"/>
              <w:jc w:val="center"/>
              <w:rPr>
                <w:rFonts w:ascii="Arial" w:eastAsia="Times New Roman" w:hAnsi="Arial" w:cs="Arial"/>
                <w:b/>
                <w:lang w:val="en-US"/>
              </w:rPr>
            </w:pPr>
            <w:r w:rsidRPr="002C2FEF">
              <w:rPr>
                <w:rFonts w:ascii="Arial" w:eastAsia="Times New Roman" w:hAnsi="Arial" w:cs="Arial"/>
                <w:b/>
                <w:sz w:val="28"/>
                <w:szCs w:val="28"/>
                <w:lang w:val="en-US"/>
              </w:rPr>
              <w:t>TINJAUAN PUSTAKA</w:t>
            </w:r>
          </w:p>
          <w:p w:rsidR="00210EB3" w:rsidRPr="002C2FEF" w:rsidRDefault="00210EB3" w:rsidP="00AA18FA">
            <w:pPr>
              <w:tabs>
                <w:tab w:val="left" w:pos="743"/>
                <w:tab w:val="left" w:pos="1168"/>
                <w:tab w:val="left" w:pos="1276"/>
                <w:tab w:val="left" w:pos="2127"/>
              </w:tabs>
              <w:spacing w:after="0" w:line="360" w:lineRule="auto"/>
              <w:ind w:right="1168"/>
              <w:contextualSpacing/>
              <w:jc w:val="center"/>
              <w:rPr>
                <w:rFonts w:ascii="Arial" w:eastAsia="Calibri" w:hAnsi="Arial" w:cs="Arial"/>
                <w:b/>
              </w:rPr>
            </w:pPr>
          </w:p>
          <w:p w:rsidR="00210EB3" w:rsidRPr="002C2FEF" w:rsidRDefault="00210EB3" w:rsidP="00AA18FA">
            <w:pPr>
              <w:tabs>
                <w:tab w:val="left" w:pos="743"/>
                <w:tab w:val="left" w:pos="1168"/>
                <w:tab w:val="left" w:pos="1276"/>
                <w:tab w:val="left" w:pos="2127"/>
              </w:tabs>
              <w:spacing w:after="0" w:line="360" w:lineRule="auto"/>
              <w:ind w:right="1168"/>
              <w:contextualSpacing/>
              <w:rPr>
                <w:rFonts w:ascii="Arial" w:eastAsia="Calibri" w:hAnsi="Arial" w:cs="Arial"/>
                <w:b/>
              </w:rPr>
            </w:pPr>
            <w:r w:rsidRPr="002C2FEF">
              <w:rPr>
                <w:rFonts w:ascii="Arial" w:eastAsia="Calibri" w:hAnsi="Arial" w:cs="Arial"/>
                <w:b/>
              </w:rPr>
              <w:t>2.1     Pe</w:t>
            </w:r>
            <w:r w:rsidRPr="002C2FEF">
              <w:rPr>
                <w:rFonts w:ascii="Arial" w:eastAsia="Calibri" w:hAnsi="Arial" w:cs="Arial"/>
                <w:b/>
                <w:lang w:val="en-US"/>
              </w:rPr>
              <w:t>ngertian Akuntansi Pemerintah</w:t>
            </w:r>
          </w:p>
          <w:p w:rsidR="00210EB3" w:rsidRDefault="00210EB3" w:rsidP="00AA18FA">
            <w:pPr>
              <w:tabs>
                <w:tab w:val="left" w:pos="683"/>
              </w:tabs>
              <w:spacing w:after="0" w:line="360" w:lineRule="auto"/>
              <w:ind w:left="34" w:right="1168" w:firstLine="425"/>
              <w:jc w:val="both"/>
              <w:rPr>
                <w:rFonts w:ascii="Arial" w:eastAsia="Times New Roman" w:hAnsi="Arial" w:cs="Arial"/>
                <w:lang w:val="en-US"/>
              </w:rPr>
            </w:pPr>
            <w:r w:rsidRPr="002C2FEF">
              <w:rPr>
                <w:rFonts w:ascii="Arial" w:eastAsia="Times New Roman" w:hAnsi="Arial" w:cs="Arial"/>
              </w:rPr>
              <w:t xml:space="preserve">   </w:t>
            </w:r>
            <w:r w:rsidRPr="002C2FEF">
              <w:rPr>
                <w:rFonts w:ascii="Arial" w:eastAsia="Times New Roman" w:hAnsi="Arial" w:cs="Arial"/>
                <w:lang w:val="en-US"/>
              </w:rPr>
              <w:t xml:space="preserve">Akuntansi dapat dipakai oleh semua jenis </w:t>
            </w:r>
            <w:r w:rsidRPr="002C2FEF">
              <w:rPr>
                <w:rFonts w:ascii="Arial" w:eastAsia="Times New Roman" w:hAnsi="Arial" w:cs="Arial"/>
              </w:rPr>
              <w:t xml:space="preserve">organisasi, baik sektor </w:t>
            </w:r>
            <w:r w:rsidRPr="002C2FEF">
              <w:rPr>
                <w:rFonts w:ascii="Arial" w:eastAsia="Times New Roman" w:hAnsi="Arial" w:cs="Arial"/>
                <w:lang w:val="en-US"/>
              </w:rPr>
              <w:t>pemerintah maupun komersial. Perbedaan secar</w:t>
            </w:r>
            <w:r w:rsidRPr="002C2FEF">
              <w:rPr>
                <w:rFonts w:ascii="Arial" w:eastAsia="Times New Roman" w:hAnsi="Arial" w:cs="Arial"/>
              </w:rPr>
              <w:t>a umum</w:t>
            </w:r>
            <w:r w:rsidRPr="002C2FEF">
              <w:rPr>
                <w:rFonts w:ascii="Arial" w:eastAsia="Times New Roman" w:hAnsi="Arial" w:cs="Arial"/>
                <w:lang w:val="en-US"/>
              </w:rPr>
              <w:t xml:space="preserve"> antara akuntansi</w:t>
            </w:r>
            <w:r w:rsidRPr="002C2FEF">
              <w:rPr>
                <w:rFonts w:ascii="Arial" w:eastAsia="Times New Roman" w:hAnsi="Arial" w:cs="Arial"/>
              </w:rPr>
              <w:t xml:space="preserve"> pemerintah dan akuntansi </w:t>
            </w:r>
            <w:r w:rsidRPr="002C2FEF">
              <w:rPr>
                <w:rFonts w:ascii="Arial" w:eastAsia="Times New Roman" w:hAnsi="Arial" w:cs="Arial"/>
                <w:lang w:val="en-US"/>
              </w:rPr>
              <w:t>komersial terletak pada tujuan utama organisasi. Sektor pemerintah tidak bertujuan untuk mencari laba melain</w:t>
            </w:r>
            <w:r w:rsidRPr="002C2FEF">
              <w:rPr>
                <w:rFonts w:ascii="Arial" w:eastAsia="Times New Roman" w:hAnsi="Arial" w:cs="Arial"/>
              </w:rPr>
              <w:t>kan untuk</w:t>
            </w:r>
            <w:r w:rsidRPr="002C2FEF">
              <w:rPr>
                <w:rFonts w:ascii="Arial" w:eastAsia="Times New Roman" w:hAnsi="Arial" w:cs="Arial"/>
                <w:lang w:val="en-US"/>
              </w:rPr>
              <w:t xml:space="preserve"> meningkatkan kesejahteraan masyarakat sedangkan organisa</w:t>
            </w:r>
            <w:r w:rsidRPr="002C2FEF">
              <w:rPr>
                <w:rFonts w:ascii="Arial" w:eastAsia="Times New Roman" w:hAnsi="Arial" w:cs="Arial"/>
              </w:rPr>
              <w:t>si</w:t>
            </w:r>
            <w:r w:rsidRPr="002C2FEF">
              <w:rPr>
                <w:rFonts w:ascii="Arial" w:eastAsia="Times New Roman" w:hAnsi="Arial" w:cs="Arial"/>
                <w:lang w:val="en-US"/>
              </w:rPr>
              <w:t xml:space="preserve"> </w:t>
            </w:r>
            <w:r w:rsidRPr="002C2FEF">
              <w:rPr>
                <w:rFonts w:ascii="Arial" w:eastAsia="Times New Roman" w:hAnsi="Arial" w:cs="Arial"/>
              </w:rPr>
              <w:t xml:space="preserve">sektor komersial, </w:t>
            </w:r>
            <w:r w:rsidRPr="002C2FEF">
              <w:rPr>
                <w:rFonts w:ascii="Arial" w:eastAsia="Times New Roman" w:hAnsi="Arial" w:cs="Arial"/>
                <w:lang w:val="en-US"/>
              </w:rPr>
              <w:t>bertujuan untuk mencari profit atau laba.  Untuk dapat memahami peng</w:t>
            </w:r>
            <w:r w:rsidRPr="002C2FEF">
              <w:rPr>
                <w:rFonts w:ascii="Arial" w:eastAsia="Times New Roman" w:hAnsi="Arial" w:cs="Arial"/>
              </w:rPr>
              <w:t>ertian</w:t>
            </w:r>
            <w:r w:rsidRPr="002C2FEF">
              <w:rPr>
                <w:rFonts w:ascii="Arial" w:eastAsia="Times New Roman" w:hAnsi="Arial" w:cs="Arial"/>
                <w:lang w:val="en-US"/>
              </w:rPr>
              <w:t xml:space="preserve"> yang lebih jelas mengenai Akuntansi Pemerintah</w:t>
            </w:r>
            <w:proofErr w:type="gramStart"/>
            <w:r w:rsidRPr="002C2FEF">
              <w:rPr>
                <w:rFonts w:ascii="Arial" w:eastAsia="Times New Roman" w:hAnsi="Arial" w:cs="Arial"/>
                <w:lang w:val="en-US"/>
              </w:rPr>
              <w:t>,  berikut</w:t>
            </w:r>
            <w:proofErr w:type="gramEnd"/>
            <w:r w:rsidRPr="002C2FEF">
              <w:rPr>
                <w:rFonts w:ascii="Arial" w:eastAsia="Times New Roman" w:hAnsi="Arial" w:cs="Arial"/>
                <w:lang w:val="en-US"/>
              </w:rPr>
              <w:t xml:space="preserve"> </w:t>
            </w:r>
            <w:r w:rsidRPr="002C2FEF">
              <w:rPr>
                <w:rFonts w:ascii="Arial" w:eastAsia="Times New Roman" w:hAnsi="Arial" w:cs="Arial"/>
              </w:rPr>
              <w:t>adalah beberapa defini</w:t>
            </w:r>
            <w:r w:rsidRPr="002C2FEF">
              <w:rPr>
                <w:rFonts w:ascii="Arial" w:eastAsia="Times New Roman" w:hAnsi="Arial" w:cs="Arial"/>
                <w:lang w:val="en-US"/>
              </w:rPr>
              <w:t>si</w:t>
            </w:r>
            <w:r>
              <w:rPr>
                <w:rFonts w:ascii="Arial" w:eastAsia="Times New Roman" w:hAnsi="Arial" w:cs="Arial"/>
              </w:rPr>
              <w:t xml:space="preserve"> </w:t>
            </w:r>
            <w:r w:rsidRPr="002C2FEF">
              <w:rPr>
                <w:rFonts w:ascii="Arial" w:eastAsia="Times New Roman" w:hAnsi="Arial" w:cs="Arial"/>
              </w:rPr>
              <w:t>Akuntansi Pemerintah</w:t>
            </w:r>
            <w:r w:rsidRPr="002C2FEF">
              <w:rPr>
                <w:rFonts w:ascii="Arial" w:eastAsia="Times New Roman" w:hAnsi="Arial" w:cs="Arial"/>
                <w:lang w:val="en-US"/>
              </w:rPr>
              <w:t xml:space="preserve"> dari para ahli</w:t>
            </w:r>
            <w:r w:rsidRPr="002C2FEF">
              <w:rPr>
                <w:rFonts w:ascii="Arial" w:eastAsia="Times New Roman" w:hAnsi="Arial" w:cs="Arial"/>
              </w:rPr>
              <w:t>.</w:t>
            </w:r>
            <w:r w:rsidRPr="002C2FEF">
              <w:rPr>
                <w:rFonts w:ascii="Arial" w:eastAsia="Times New Roman" w:hAnsi="Arial" w:cs="Arial"/>
                <w:lang w:val="en-US"/>
              </w:rPr>
              <w:t xml:space="preserve"> Adapun Pengertian Akuntansi Pemerintah menurut </w:t>
            </w:r>
            <w:r>
              <w:rPr>
                <w:rFonts w:ascii="Arial" w:eastAsia="Times New Roman" w:hAnsi="Arial" w:cs="Arial"/>
                <w:lang w:val="en-US"/>
              </w:rPr>
              <w:t>Abdul Halim (2012, 243) menyebutkan bahwa Akuntansi Pemerintah:</w:t>
            </w:r>
          </w:p>
          <w:p w:rsidR="00210EB3" w:rsidRPr="002C2FEF" w:rsidRDefault="00210EB3" w:rsidP="00AA18FA">
            <w:pPr>
              <w:tabs>
                <w:tab w:val="left" w:pos="426"/>
              </w:tabs>
              <w:spacing w:after="200" w:line="240" w:lineRule="auto"/>
              <w:ind w:left="425" w:right="1701"/>
              <w:jc w:val="both"/>
              <w:rPr>
                <w:rFonts w:ascii="Arial" w:eastAsia="Times New Roman" w:hAnsi="Arial" w:cs="Arial"/>
              </w:rPr>
            </w:pPr>
            <w:r>
              <w:rPr>
                <w:rFonts w:ascii="Arial" w:eastAsia="Times New Roman" w:hAnsi="Arial" w:cs="Arial"/>
                <w:lang w:val="en-US"/>
              </w:rPr>
              <w:t>Akuntansi Pemerintah adalah sebuah kegiatan jasa dalam rangka menyediakan informasi kuantitatif terutama yang bersifat keuangan dari entitas pemerintah guna pengambilan keputusan ekonomi yang nalar dari pihak-pihak yang berkepentingan atas berbagai alternative arah tindakan.</w:t>
            </w:r>
          </w:p>
          <w:p w:rsidR="00210EB3" w:rsidRPr="002C2FEF" w:rsidRDefault="00210EB3" w:rsidP="00AA18FA">
            <w:pPr>
              <w:spacing w:after="0" w:line="360" w:lineRule="auto"/>
              <w:ind w:right="1168" w:firstLine="601"/>
              <w:jc w:val="both"/>
              <w:rPr>
                <w:rFonts w:ascii="Arial" w:eastAsia="Times New Roman" w:hAnsi="Arial" w:cs="Arial"/>
                <w:lang w:val="en-US"/>
              </w:rPr>
            </w:pPr>
            <w:r w:rsidRPr="002C2FEF">
              <w:rPr>
                <w:rFonts w:ascii="Arial" w:eastAsia="Times New Roman" w:hAnsi="Arial" w:cs="Arial"/>
                <w:lang w:val="en-US"/>
              </w:rPr>
              <w:t>Akuntansi Pemerintah pada masa sekarang disebut juga sebagai akuntansi sektor publik.  Mursyidi</w:t>
            </w:r>
            <w:r w:rsidRPr="002C2FEF">
              <w:rPr>
                <w:rFonts w:ascii="Arial" w:eastAsia="Times New Roman" w:hAnsi="Arial" w:cs="Arial"/>
              </w:rPr>
              <w:t xml:space="preserve"> </w:t>
            </w:r>
            <w:r w:rsidRPr="002C2FEF">
              <w:rPr>
                <w:rFonts w:ascii="Arial" w:eastAsia="Times New Roman" w:hAnsi="Arial" w:cs="Arial"/>
                <w:lang w:val="en-US"/>
              </w:rPr>
              <w:t>(2009</w:t>
            </w:r>
            <w:proofErr w:type="gramStart"/>
            <w:r w:rsidRPr="002C2FEF">
              <w:rPr>
                <w:rFonts w:ascii="Arial" w:eastAsia="Times New Roman" w:hAnsi="Arial" w:cs="Arial"/>
                <w:lang w:val="en-US"/>
              </w:rPr>
              <w:t>,  1</w:t>
            </w:r>
            <w:proofErr w:type="gramEnd"/>
            <w:r w:rsidRPr="002C2FEF">
              <w:rPr>
                <w:rFonts w:ascii="Arial" w:eastAsia="Times New Roman" w:hAnsi="Arial" w:cs="Arial"/>
                <w:lang w:val="en-US"/>
              </w:rPr>
              <w:t>)  menjelaskan bahwa Istilah baru ini didasarkan pada pelebaran wilayah kajian dari akuntansi nirlaba,  dimana akuntansi pemerintahan merupakan mekanisme akuntansi yang memproses transaksi keuangan yang berkaitan dengan pengelolaan keuangan negara baik tingkat pusat maupun tingkat daerah.  Sementara akuntansi sektor publik meluas pada semua entitas yang bertujuan untuk kesejahteraan masyarakat</w:t>
            </w:r>
            <w:r w:rsidRPr="002C2FEF">
              <w:rPr>
                <w:rFonts w:ascii="Arial" w:eastAsia="Times New Roman" w:hAnsi="Arial" w:cs="Arial"/>
              </w:rPr>
              <w:t xml:space="preserve"> </w:t>
            </w:r>
            <w:r w:rsidRPr="002C2FEF">
              <w:rPr>
                <w:rFonts w:ascii="Arial" w:eastAsia="Times New Roman" w:hAnsi="Arial" w:cs="Arial"/>
                <w:lang w:val="en-US"/>
              </w:rPr>
              <w:t>(LSM</w:t>
            </w:r>
            <w:proofErr w:type="gramStart"/>
            <w:r w:rsidRPr="002C2FEF">
              <w:rPr>
                <w:rFonts w:ascii="Arial" w:eastAsia="Times New Roman" w:hAnsi="Arial" w:cs="Arial"/>
                <w:lang w:val="en-US"/>
              </w:rPr>
              <w:t>)  dan</w:t>
            </w:r>
            <w:proofErr w:type="gramEnd"/>
            <w:r w:rsidRPr="002C2FEF">
              <w:rPr>
                <w:rFonts w:ascii="Arial" w:eastAsia="Times New Roman" w:hAnsi="Arial" w:cs="Arial"/>
                <w:lang w:val="en-US"/>
              </w:rPr>
              <w:t xml:space="preserve"> proyek-proyek kerjasama sektor publik dan swasta.  </w:t>
            </w:r>
          </w:p>
          <w:p w:rsidR="00210EB3" w:rsidRPr="002C2FEF" w:rsidRDefault="00210EB3" w:rsidP="00AA18FA">
            <w:pPr>
              <w:spacing w:after="0" w:line="360" w:lineRule="auto"/>
              <w:ind w:right="1168" w:firstLine="743"/>
              <w:jc w:val="both"/>
              <w:rPr>
                <w:rFonts w:ascii="Arial" w:eastAsia="Times New Roman" w:hAnsi="Arial" w:cs="Arial"/>
              </w:rPr>
            </w:pPr>
            <w:r w:rsidRPr="002C2FEF">
              <w:rPr>
                <w:rFonts w:ascii="Arial" w:eastAsia="Times New Roman" w:hAnsi="Arial" w:cs="Arial"/>
                <w:lang w:val="en-US"/>
              </w:rPr>
              <w:t>Definisi Akuntansi Sektor Publik menurut Indra</w:t>
            </w:r>
            <w:r w:rsidRPr="002C2FEF">
              <w:rPr>
                <w:rFonts w:ascii="Arial" w:eastAsia="Times New Roman" w:hAnsi="Arial" w:cs="Arial"/>
              </w:rPr>
              <w:t xml:space="preserve"> </w:t>
            </w:r>
            <w:r w:rsidRPr="002C2FEF">
              <w:rPr>
                <w:rFonts w:ascii="Arial" w:eastAsia="Times New Roman" w:hAnsi="Arial" w:cs="Arial"/>
                <w:lang w:val="en-US"/>
              </w:rPr>
              <w:t>(2010,  3)</w:t>
            </w:r>
            <w:r w:rsidRPr="002C2FEF">
              <w:rPr>
                <w:rFonts w:ascii="Arial" w:eastAsia="Times New Roman" w:hAnsi="Arial" w:cs="Arial"/>
              </w:rPr>
              <w:t xml:space="preserve"> adalah sebagai berikut:</w:t>
            </w:r>
          </w:p>
          <w:p w:rsidR="00210EB3" w:rsidRPr="002C2FEF" w:rsidRDefault="00210EB3" w:rsidP="00AA18FA">
            <w:pPr>
              <w:tabs>
                <w:tab w:val="left" w:pos="7405"/>
                <w:tab w:val="left" w:pos="7547"/>
              </w:tabs>
              <w:spacing w:after="0" w:line="240" w:lineRule="auto"/>
              <w:ind w:left="567" w:right="1701"/>
              <w:jc w:val="both"/>
              <w:rPr>
                <w:rFonts w:ascii="Arial" w:eastAsia="Times New Roman" w:hAnsi="Arial" w:cs="Arial"/>
              </w:rPr>
            </w:pPr>
            <w:r w:rsidRPr="002C2FEF">
              <w:rPr>
                <w:rFonts w:ascii="Arial" w:eastAsia="Times New Roman" w:hAnsi="Arial" w:cs="Arial"/>
              </w:rPr>
              <w:t xml:space="preserve">Akuntansi Sektor Publik adalah Mekanisme teknik dan analisis akuntansi yang diterapkan pada pengelolaan dana masyarakat di </w:t>
            </w:r>
            <w:r w:rsidRPr="002C2FEF">
              <w:rPr>
                <w:rFonts w:ascii="Arial" w:eastAsia="Times New Roman" w:hAnsi="Arial" w:cs="Arial"/>
                <w:lang w:val="en-US"/>
              </w:rPr>
              <w:t xml:space="preserve">lembaga-lembag tinggi Negara </w:t>
            </w:r>
            <w:r>
              <w:rPr>
                <w:rFonts w:ascii="Arial" w:eastAsia="Times New Roman" w:hAnsi="Arial" w:cs="Arial"/>
              </w:rPr>
              <w:t xml:space="preserve">dan departemen-departemen </w:t>
            </w:r>
            <w:r>
              <w:rPr>
                <w:rFonts w:ascii="Arial" w:eastAsia="Times New Roman" w:hAnsi="Arial" w:cs="Arial"/>
                <w:lang w:val="en-US"/>
              </w:rPr>
              <w:t xml:space="preserve">dibawahnya. </w:t>
            </w:r>
            <w:r w:rsidRPr="002C2FEF">
              <w:rPr>
                <w:rFonts w:ascii="Arial" w:eastAsia="Times New Roman" w:hAnsi="Arial" w:cs="Arial"/>
                <w:lang w:val="en-US"/>
              </w:rPr>
              <w:t>Pemerintah daerah</w:t>
            </w:r>
            <w:proofErr w:type="gramStart"/>
            <w:r w:rsidRPr="002C2FEF">
              <w:rPr>
                <w:rFonts w:ascii="Arial" w:eastAsia="Times New Roman" w:hAnsi="Arial" w:cs="Arial"/>
                <w:lang w:val="en-US"/>
              </w:rPr>
              <w:t>,  BUMN</w:t>
            </w:r>
            <w:proofErr w:type="gramEnd"/>
            <w:r w:rsidRPr="002C2FEF">
              <w:rPr>
                <w:rFonts w:ascii="Arial" w:eastAsia="Times New Roman" w:hAnsi="Arial" w:cs="Arial"/>
                <w:lang w:val="en-US"/>
              </w:rPr>
              <w:t>,  BU</w:t>
            </w:r>
            <w:r w:rsidRPr="002C2FEF">
              <w:rPr>
                <w:rFonts w:ascii="Arial" w:eastAsia="Times New Roman" w:hAnsi="Arial" w:cs="Arial"/>
              </w:rPr>
              <w:t xml:space="preserve">MD, LSM, dan yayasan </w:t>
            </w:r>
            <w:r w:rsidRPr="002C2FEF">
              <w:rPr>
                <w:rFonts w:ascii="Arial" w:eastAsia="Times New Roman" w:hAnsi="Arial" w:cs="Arial"/>
                <w:lang w:val="en-US"/>
              </w:rPr>
              <w:t xml:space="preserve"> Sosial,  maupun pada proyek-proyek kerja sama sektor publik serta </w:t>
            </w:r>
            <w:r w:rsidRPr="002C2FEF">
              <w:rPr>
                <w:rFonts w:ascii="Arial" w:eastAsia="Times New Roman" w:hAnsi="Arial" w:cs="Arial"/>
              </w:rPr>
              <w:t>swasta.</w:t>
            </w:r>
          </w:p>
          <w:p w:rsidR="00210EB3" w:rsidRPr="002C2FEF" w:rsidRDefault="00210EB3" w:rsidP="00AA18FA">
            <w:pPr>
              <w:tabs>
                <w:tab w:val="left" w:pos="5670"/>
              </w:tabs>
              <w:spacing w:after="0" w:line="240" w:lineRule="auto"/>
              <w:ind w:left="743" w:right="1168"/>
              <w:jc w:val="both"/>
              <w:rPr>
                <w:rFonts w:ascii="Arial" w:eastAsia="Times New Roman" w:hAnsi="Arial" w:cs="Arial"/>
              </w:rPr>
            </w:pPr>
            <w:r>
              <w:rPr>
                <w:rFonts w:ascii="Arial" w:eastAsia="Times New Roman" w:hAnsi="Arial" w:cs="Arial"/>
              </w:rPr>
              <w:tab/>
            </w:r>
          </w:p>
          <w:p w:rsidR="00210EB3" w:rsidRDefault="00210EB3" w:rsidP="00AA18FA">
            <w:pPr>
              <w:spacing w:after="0" w:line="360" w:lineRule="auto"/>
              <w:ind w:right="1168" w:firstLine="743"/>
              <w:jc w:val="both"/>
              <w:rPr>
                <w:rFonts w:ascii="Arial" w:eastAsia="Times New Roman" w:hAnsi="Arial" w:cs="Arial"/>
                <w:lang w:val="en-US"/>
              </w:rPr>
            </w:pPr>
            <w:r w:rsidRPr="002C2FEF">
              <w:rPr>
                <w:rFonts w:ascii="Arial" w:eastAsia="Times New Roman" w:hAnsi="Arial" w:cs="Arial"/>
                <w:lang w:val="en-US"/>
              </w:rPr>
              <w:t>Menurut Rachmat</w:t>
            </w:r>
            <w:r w:rsidRPr="002C2FEF">
              <w:rPr>
                <w:rFonts w:ascii="Arial" w:eastAsia="Times New Roman" w:hAnsi="Arial" w:cs="Arial"/>
              </w:rPr>
              <w:t xml:space="preserve"> </w:t>
            </w:r>
            <w:r w:rsidRPr="002C2FEF">
              <w:rPr>
                <w:rFonts w:ascii="Arial" w:eastAsia="Times New Roman" w:hAnsi="Arial" w:cs="Arial"/>
                <w:lang w:val="en-US"/>
              </w:rPr>
              <w:t xml:space="preserve">(2010,  19) "Informasi akuntansi digunakan oleh para pemakainya sebagai dasar pengambilan keputusan-keputusan ekonomi diantara berbagai alternatif tindakan"  </w:t>
            </w:r>
          </w:p>
          <w:p w:rsidR="00210EB3" w:rsidRPr="002C2FEF" w:rsidRDefault="00210EB3" w:rsidP="00AA18FA">
            <w:pPr>
              <w:spacing w:after="0" w:line="360" w:lineRule="auto"/>
              <w:ind w:right="1168" w:firstLine="743"/>
              <w:jc w:val="both"/>
              <w:rPr>
                <w:rFonts w:ascii="Arial" w:eastAsia="Times New Roman" w:hAnsi="Arial" w:cs="Arial"/>
              </w:rPr>
            </w:pPr>
            <w:r w:rsidRPr="002C2FEF">
              <w:rPr>
                <w:rFonts w:ascii="Arial" w:eastAsia="Times New Roman" w:hAnsi="Arial" w:cs="Arial"/>
                <w:lang w:val="en-US"/>
              </w:rPr>
              <w:lastRenderedPageBreak/>
              <w:t>Berdasarkan pengertian mengenai Akuntansi Pemerintah tersebut</w:t>
            </w:r>
            <w:proofErr w:type="gramStart"/>
            <w:r w:rsidRPr="002C2FEF">
              <w:rPr>
                <w:rFonts w:ascii="Arial" w:eastAsia="Times New Roman" w:hAnsi="Arial" w:cs="Arial"/>
                <w:lang w:val="en-US"/>
              </w:rPr>
              <w:t>,  dapat</w:t>
            </w:r>
            <w:proofErr w:type="gramEnd"/>
            <w:r w:rsidRPr="002C2FEF">
              <w:rPr>
                <w:rFonts w:ascii="Arial" w:eastAsia="Times New Roman" w:hAnsi="Arial" w:cs="Arial"/>
                <w:lang w:val="en-US"/>
              </w:rPr>
              <w:t xml:space="preserve"> disimpulkan bahwa akuntansi pemerintahan adalah proses mencatat transaksi keuangan yang berkaitan dengan pengelolaan keuangan Negara </w:t>
            </w:r>
            <w:r w:rsidRPr="002C2FEF">
              <w:rPr>
                <w:rFonts w:ascii="Arial" w:eastAsia="Times New Roman" w:hAnsi="Arial" w:cs="Arial"/>
              </w:rPr>
              <w:t>yang dimana</w:t>
            </w:r>
            <w:r w:rsidRPr="002C2FEF">
              <w:rPr>
                <w:rFonts w:ascii="Arial" w:eastAsia="Times New Roman" w:hAnsi="Arial" w:cs="Arial"/>
                <w:lang w:val="en-US"/>
              </w:rPr>
              <w:t>,  hasil dari laporan keuangan tersebut akan</w:t>
            </w:r>
            <w:r w:rsidRPr="002C2FEF">
              <w:rPr>
                <w:rFonts w:ascii="Arial" w:eastAsia="Times New Roman" w:hAnsi="Arial" w:cs="Arial"/>
              </w:rPr>
              <w:t xml:space="preserve"> digunakan sebagai dasar pengambilan keputusan ekonomi.</w:t>
            </w:r>
          </w:p>
          <w:p w:rsidR="00210EB3" w:rsidRPr="002C2FEF" w:rsidRDefault="00210EB3" w:rsidP="00AA18FA">
            <w:pPr>
              <w:tabs>
                <w:tab w:val="left" w:pos="459"/>
                <w:tab w:val="left" w:pos="1276"/>
                <w:tab w:val="left" w:pos="2127"/>
              </w:tabs>
              <w:spacing w:after="0" w:line="240" w:lineRule="auto"/>
              <w:ind w:left="540" w:right="1168"/>
              <w:contextualSpacing/>
              <w:jc w:val="both"/>
              <w:rPr>
                <w:rFonts w:ascii="Arial" w:eastAsia="Calibri" w:hAnsi="Arial" w:cs="Arial"/>
                <w:lang w:val="en-US"/>
              </w:rPr>
            </w:pPr>
          </w:p>
          <w:p w:rsidR="00210EB3" w:rsidRPr="002C2FEF" w:rsidRDefault="00210EB3" w:rsidP="00AA18FA">
            <w:pPr>
              <w:tabs>
                <w:tab w:val="left" w:pos="459"/>
                <w:tab w:val="left" w:pos="743"/>
                <w:tab w:val="left" w:pos="1276"/>
                <w:tab w:val="left" w:pos="2127"/>
              </w:tabs>
              <w:spacing w:after="0" w:line="360" w:lineRule="auto"/>
              <w:ind w:right="1168"/>
              <w:contextualSpacing/>
              <w:rPr>
                <w:rFonts w:ascii="Arial" w:eastAsia="Calibri" w:hAnsi="Arial" w:cs="Arial"/>
                <w:b/>
                <w:lang w:val="en-US"/>
              </w:rPr>
            </w:pPr>
            <w:r w:rsidRPr="002C2FEF">
              <w:rPr>
                <w:rFonts w:ascii="Arial" w:eastAsia="Calibri" w:hAnsi="Arial" w:cs="Arial"/>
                <w:b/>
              </w:rPr>
              <w:t>2.2       Pengertian Aset Tetap Pemerintah</w:t>
            </w:r>
          </w:p>
          <w:p w:rsidR="00210EB3" w:rsidRPr="002C2FEF" w:rsidRDefault="00210EB3" w:rsidP="00AA18FA">
            <w:pPr>
              <w:tabs>
                <w:tab w:val="left" w:pos="9248"/>
              </w:tabs>
              <w:spacing w:after="0" w:line="360" w:lineRule="auto"/>
              <w:ind w:right="1168" w:firstLine="743"/>
              <w:jc w:val="both"/>
              <w:rPr>
                <w:rFonts w:ascii="Arial" w:eastAsia="Times New Roman" w:hAnsi="Arial" w:cs="Arial"/>
                <w:lang w:val="en-US"/>
              </w:rPr>
            </w:pPr>
            <w:r w:rsidRPr="002C2FEF">
              <w:rPr>
                <w:rFonts w:ascii="Arial" w:eastAsia="Times New Roman" w:hAnsi="Arial" w:cs="Arial"/>
              </w:rPr>
              <w:t xml:space="preserve">Dalam Peraturan Pemerintah Nomor 71 Tahun 2010 tentang Standar </w:t>
            </w:r>
            <w:r w:rsidRPr="002C2FEF">
              <w:rPr>
                <w:rFonts w:ascii="Arial" w:eastAsia="Times New Roman" w:hAnsi="Arial" w:cs="Arial"/>
                <w:lang w:val="en-US"/>
              </w:rPr>
              <w:t xml:space="preserve">Akuntansi Pemerintah mendefinisikan aset sebagai sumber daya ekonomi yang dikuasai dan atau dimiliki oleh pemerintah sebagai akibat dari peristiwa masa lalu dan dari mana manfaat ekonomi dan/atau sosial di masa depan diharapkan dapat diperoleh,  baik oleh pemerintah maupun masyarakat,  serta dapat diukur dalam satuan uang termasuk sumber daya non-keuangan yang diperlukan untuk penyediaan jasa bagi </w:t>
            </w:r>
            <w:r w:rsidRPr="002C2FEF">
              <w:rPr>
                <w:rFonts w:ascii="Arial" w:eastAsia="Times New Roman" w:hAnsi="Arial" w:cs="Arial"/>
              </w:rPr>
              <w:t xml:space="preserve">masyarakat </w:t>
            </w:r>
            <w:r w:rsidRPr="002C2FEF">
              <w:rPr>
                <w:rFonts w:ascii="Arial" w:eastAsia="Times New Roman" w:hAnsi="Arial" w:cs="Arial"/>
                <w:lang w:val="en-US"/>
              </w:rPr>
              <w:t>umum dan sumber-sumber daya yang dipelihara karena alasan sejarah dan budaya.</w:t>
            </w:r>
          </w:p>
          <w:p w:rsidR="00210EB3" w:rsidRPr="002C2FEF" w:rsidRDefault="00210EB3" w:rsidP="00AA18FA">
            <w:pPr>
              <w:tabs>
                <w:tab w:val="left" w:pos="9248"/>
              </w:tabs>
              <w:spacing w:after="0" w:line="360" w:lineRule="auto"/>
              <w:ind w:right="1168" w:firstLine="743"/>
              <w:jc w:val="both"/>
              <w:rPr>
                <w:rFonts w:ascii="Arial" w:eastAsia="Times New Roman" w:hAnsi="Arial" w:cs="Arial"/>
                <w:lang w:val="en-US"/>
              </w:rPr>
            </w:pPr>
            <w:r w:rsidRPr="002C2FEF">
              <w:rPr>
                <w:rFonts w:ascii="Arial" w:eastAsia="Times New Roman" w:hAnsi="Arial" w:cs="Arial"/>
                <w:lang w:val="en-US"/>
              </w:rPr>
              <w:t xml:space="preserve">Aset pemerintah disebut juga sebagai Aset Milik Negara/Daerah.  Pasal 1 angka 10 UU Nomor 1 Tahun 2004 tentang Perbendaharaan Negara dan Pasal 1 PP Nomor 27 Tahun 2014 menyatakan bahwa Barang Milik Negara adalah semua barang yang dibeli atau diperoleh atas beban APBN atau berasal dani perolehan lainnya yang sah. </w:t>
            </w:r>
          </w:p>
          <w:p w:rsidR="00210EB3" w:rsidRPr="004B7884" w:rsidRDefault="00210EB3" w:rsidP="00AA18FA">
            <w:pPr>
              <w:tabs>
                <w:tab w:val="left" w:pos="9248"/>
              </w:tabs>
              <w:spacing w:after="0" w:line="360" w:lineRule="auto"/>
              <w:ind w:right="1168" w:firstLine="743"/>
              <w:jc w:val="both"/>
              <w:rPr>
                <w:rFonts w:ascii="Arial" w:eastAsia="Times New Roman" w:hAnsi="Arial" w:cs="Arial"/>
                <w:lang w:val="en-US"/>
              </w:rPr>
            </w:pPr>
            <w:r w:rsidRPr="002C2FEF">
              <w:rPr>
                <w:rFonts w:ascii="Arial" w:eastAsia="Times New Roman" w:hAnsi="Arial" w:cs="Arial"/>
                <w:lang w:val="en-US"/>
              </w:rPr>
              <w:t>Aset milik negara terdiri dari aset lancar</w:t>
            </w:r>
            <w:proofErr w:type="gramStart"/>
            <w:r w:rsidRPr="002C2FEF">
              <w:rPr>
                <w:rFonts w:ascii="Arial" w:eastAsia="Times New Roman" w:hAnsi="Arial" w:cs="Arial"/>
                <w:lang w:val="en-US"/>
              </w:rPr>
              <w:t>,  Investasi</w:t>
            </w:r>
            <w:proofErr w:type="gramEnd"/>
            <w:r w:rsidRPr="002C2FEF">
              <w:rPr>
                <w:rFonts w:ascii="Arial" w:eastAsia="Times New Roman" w:hAnsi="Arial" w:cs="Arial"/>
                <w:lang w:val="en-US"/>
              </w:rPr>
              <w:t xml:space="preserve"> jangka panjang,  aset tetap,  aset lainnya yang termasuk didalamnya aset tidak berwujud.  Aset tetap</w:t>
            </w:r>
            <w:r w:rsidRPr="002C2FEF">
              <w:rPr>
                <w:rFonts w:ascii="Arial" w:eastAsia="Times New Roman" w:hAnsi="Arial" w:cs="Arial"/>
              </w:rPr>
              <w:t xml:space="preserve"> menurut Pernyataan Standar Akuntansi Pemerintah (PSAP) 07 merupakan aset berwujud yang memp</w:t>
            </w:r>
            <w:r w:rsidRPr="002C2FEF">
              <w:rPr>
                <w:rFonts w:ascii="Arial" w:eastAsia="Times New Roman" w:hAnsi="Arial" w:cs="Arial"/>
                <w:lang w:val="en-US"/>
              </w:rPr>
              <w:t>unyai masa manfaat lebih dari 12</w:t>
            </w:r>
            <w:r w:rsidRPr="002C2FEF">
              <w:rPr>
                <w:rFonts w:ascii="Arial" w:eastAsia="Times New Roman" w:hAnsi="Arial" w:cs="Arial"/>
              </w:rPr>
              <w:t xml:space="preserve"> </w:t>
            </w:r>
            <w:r w:rsidRPr="002C2FEF">
              <w:rPr>
                <w:rFonts w:ascii="Arial" w:eastAsia="Times New Roman" w:hAnsi="Arial" w:cs="Arial"/>
                <w:lang w:val="en-US"/>
              </w:rPr>
              <w:t>(dua belas</w:t>
            </w:r>
            <w:proofErr w:type="gramStart"/>
            <w:r w:rsidRPr="002C2FEF">
              <w:rPr>
                <w:rFonts w:ascii="Arial" w:eastAsia="Times New Roman" w:hAnsi="Arial" w:cs="Arial"/>
                <w:lang w:val="en-US"/>
              </w:rPr>
              <w:t>)  bulan</w:t>
            </w:r>
            <w:proofErr w:type="gramEnd"/>
            <w:r w:rsidRPr="002C2FEF">
              <w:rPr>
                <w:rFonts w:ascii="Arial" w:eastAsia="Times New Roman" w:hAnsi="Arial" w:cs="Arial"/>
                <w:lang w:val="en-US"/>
              </w:rPr>
              <w:t xml:space="preserve"> u</w:t>
            </w:r>
            <w:r w:rsidRPr="002C2FEF">
              <w:rPr>
                <w:rFonts w:ascii="Arial" w:eastAsia="Times New Roman" w:hAnsi="Arial" w:cs="Arial"/>
              </w:rPr>
              <w:t>ntik</w:t>
            </w:r>
            <w:r w:rsidRPr="002C2FEF">
              <w:rPr>
                <w:rFonts w:ascii="Arial" w:eastAsia="Times New Roman" w:hAnsi="Arial" w:cs="Arial"/>
                <w:lang w:val="en-US"/>
              </w:rPr>
              <w:t xml:space="preserve"> digunakan atau dimaksudkan untuk digunakan dalam dimanfaatkan oleh masyarakat umum.  Salah satu kriteria dari aset yang dapat dikatagorikan aset tetap adalah nilainya yang besar</w:t>
            </w:r>
            <w:r w:rsidRPr="002C2FEF">
              <w:rPr>
                <w:rFonts w:ascii="Arial" w:eastAsia="Times New Roman" w:hAnsi="Arial" w:cs="Arial"/>
              </w:rPr>
              <w:t>.</w:t>
            </w:r>
            <w:r w:rsidRPr="002C2FEF">
              <w:rPr>
                <w:rFonts w:ascii="Arial" w:eastAsia="Times New Roman" w:hAnsi="Arial" w:cs="Arial"/>
                <w:lang w:val="en-US"/>
              </w:rPr>
              <w:t xml:space="preserve"> Aset tetap</w:t>
            </w:r>
            <w:r w:rsidRPr="002C2FEF">
              <w:rPr>
                <w:rFonts w:ascii="Arial" w:eastAsia="Times New Roman" w:hAnsi="Arial" w:cs="Arial"/>
              </w:rPr>
              <w:t xml:space="preserve"> yang nilai</w:t>
            </w:r>
            <w:r w:rsidRPr="002C2FEF">
              <w:rPr>
                <w:rFonts w:ascii="Arial" w:eastAsia="Times New Roman" w:hAnsi="Arial" w:cs="Arial"/>
                <w:lang w:val="en-US"/>
              </w:rPr>
              <w:t xml:space="preserve"> perunitnya kecil dapat langsung dikelompokan sebagai persediaan</w:t>
            </w:r>
            <w:r w:rsidRPr="002C2FEF">
              <w:rPr>
                <w:rFonts w:ascii="Arial" w:eastAsia="Times New Roman" w:hAnsi="Arial" w:cs="Arial"/>
              </w:rPr>
              <w:t>.</w:t>
            </w:r>
          </w:p>
          <w:p w:rsidR="00210EB3" w:rsidRPr="002C2FEF" w:rsidRDefault="00210EB3" w:rsidP="00AA18FA">
            <w:pPr>
              <w:tabs>
                <w:tab w:val="left" w:pos="9248"/>
              </w:tabs>
              <w:spacing w:after="0" w:line="360" w:lineRule="auto"/>
              <w:ind w:right="1168" w:firstLine="743"/>
              <w:jc w:val="both"/>
              <w:rPr>
                <w:rFonts w:ascii="Arial" w:eastAsia="Times New Roman" w:hAnsi="Arial" w:cs="Arial"/>
              </w:rPr>
            </w:pPr>
            <w:r w:rsidRPr="002C2FEF">
              <w:rPr>
                <w:rFonts w:ascii="Arial" w:eastAsia="Times New Roman" w:hAnsi="Arial" w:cs="Arial"/>
              </w:rPr>
              <w:t xml:space="preserve">PSAP 07 Paragraf 23-24 menyebutkan bahwa barang berwujud yang memenuhi kualifikasi untuk diakui sebagai suatu aset dan dikelompokkan sebagai aset tetap, pada awalnya harus diukur bedasarkan biaya perolehan. Bila aset tetap diperoleh dengan tanpa nilai, biaya aset tetap tersebut adalah sebesar nilai wajar pada saat aset tersebut diperoleh. </w:t>
            </w:r>
          </w:p>
          <w:p w:rsidR="00210EB3" w:rsidRPr="002C2FEF" w:rsidRDefault="00210EB3" w:rsidP="00AA18FA">
            <w:pPr>
              <w:tabs>
                <w:tab w:val="left" w:pos="9248"/>
              </w:tabs>
              <w:spacing w:after="0" w:line="360" w:lineRule="auto"/>
              <w:ind w:right="1168" w:firstLine="743"/>
              <w:jc w:val="both"/>
              <w:rPr>
                <w:rFonts w:ascii="Arial" w:eastAsia="Times New Roman" w:hAnsi="Arial" w:cs="Arial"/>
              </w:rPr>
            </w:pPr>
            <w:r w:rsidRPr="002C2FEF">
              <w:rPr>
                <w:rFonts w:ascii="Arial" w:eastAsia="Times New Roman" w:hAnsi="Arial" w:cs="Arial"/>
                <w:lang w:val="en-US"/>
              </w:rPr>
              <w:lastRenderedPageBreak/>
              <w:t xml:space="preserve">PSAP 07 Paragraf 6 </w:t>
            </w:r>
            <w:r w:rsidRPr="002C2FEF">
              <w:rPr>
                <w:rFonts w:ascii="Arial" w:eastAsia="Times New Roman" w:hAnsi="Arial" w:cs="Arial"/>
              </w:rPr>
              <w:t xml:space="preserve">menyebutkan bahwa aset tetap </w:t>
            </w:r>
            <w:r w:rsidRPr="002C2FEF">
              <w:rPr>
                <w:rFonts w:ascii="Arial" w:eastAsia="Times New Roman" w:hAnsi="Arial" w:cs="Arial"/>
                <w:lang w:val="en-US"/>
              </w:rPr>
              <w:t>merupakan suatu bagian utama aset pemerintah</w:t>
            </w:r>
            <w:proofErr w:type="gramStart"/>
            <w:r w:rsidRPr="002C2FEF">
              <w:rPr>
                <w:rFonts w:ascii="Arial" w:eastAsia="Times New Roman" w:hAnsi="Arial" w:cs="Arial"/>
                <w:lang w:val="en-US"/>
              </w:rPr>
              <w:t>,  karena</w:t>
            </w:r>
            <w:proofErr w:type="gramEnd"/>
            <w:r w:rsidRPr="002C2FEF">
              <w:rPr>
                <w:rFonts w:ascii="Arial" w:eastAsia="Times New Roman" w:hAnsi="Arial" w:cs="Arial"/>
                <w:lang w:val="en-US"/>
              </w:rPr>
              <w:t xml:space="preserve"> signifikannya dalam penyajian neraca.  Termasuk dalam aset tetap pemerintah adalah </w:t>
            </w:r>
            <w:r w:rsidRPr="002C2FEF">
              <w:rPr>
                <w:rFonts w:ascii="Arial" w:eastAsia="Times New Roman" w:hAnsi="Arial" w:cs="Arial"/>
              </w:rPr>
              <w:t>:</w:t>
            </w:r>
          </w:p>
          <w:p w:rsidR="00210EB3" w:rsidRPr="002C2FEF" w:rsidRDefault="00210EB3" w:rsidP="00210EB3">
            <w:pPr>
              <w:numPr>
                <w:ilvl w:val="0"/>
                <w:numId w:val="2"/>
              </w:numPr>
              <w:tabs>
                <w:tab w:val="left" w:pos="9248"/>
              </w:tabs>
              <w:spacing w:after="120" w:line="276" w:lineRule="auto"/>
              <w:ind w:left="318" w:right="1168" w:hanging="284"/>
              <w:jc w:val="both"/>
              <w:rPr>
                <w:rFonts w:ascii="Arial" w:eastAsia="Times New Roman" w:hAnsi="Arial" w:cs="Arial"/>
                <w:lang w:val="en-US"/>
              </w:rPr>
            </w:pPr>
            <w:r w:rsidRPr="002C2FEF">
              <w:rPr>
                <w:rFonts w:ascii="Arial" w:eastAsia="Times New Roman" w:hAnsi="Arial" w:cs="Arial"/>
                <w:lang w:val="en-US"/>
              </w:rPr>
              <w:t xml:space="preserve">Aset tetap yang dimiliki oleh entitas pelaporan, namun dimanfaatkan oleh </w:t>
            </w:r>
          </w:p>
          <w:p w:rsidR="00210EB3" w:rsidRPr="002C2FEF" w:rsidRDefault="00210EB3" w:rsidP="00AA18FA">
            <w:pPr>
              <w:tabs>
                <w:tab w:val="left" w:pos="9248"/>
              </w:tabs>
              <w:spacing w:after="200" w:line="276" w:lineRule="auto"/>
              <w:ind w:left="318" w:right="1168"/>
              <w:jc w:val="both"/>
              <w:rPr>
                <w:rFonts w:ascii="Arial" w:eastAsia="Times New Roman" w:hAnsi="Arial" w:cs="Arial"/>
                <w:lang w:val="en-US"/>
              </w:rPr>
            </w:pPr>
            <w:proofErr w:type="gramStart"/>
            <w:r w:rsidRPr="002C2FEF">
              <w:rPr>
                <w:rFonts w:ascii="Arial" w:eastAsia="Times New Roman" w:hAnsi="Arial" w:cs="Arial"/>
                <w:lang w:val="en-US"/>
              </w:rPr>
              <w:t>entitas</w:t>
            </w:r>
            <w:proofErr w:type="gramEnd"/>
            <w:r w:rsidRPr="002C2FEF">
              <w:rPr>
                <w:rFonts w:ascii="Arial" w:eastAsia="Times New Roman" w:hAnsi="Arial" w:cs="Arial"/>
                <w:lang w:val="en-US"/>
              </w:rPr>
              <w:t xml:space="preserve"> lain. Misalnya,</w:t>
            </w:r>
            <w:r w:rsidRPr="002C2FEF">
              <w:rPr>
                <w:rFonts w:ascii="Arial" w:eastAsia="Times New Roman" w:hAnsi="Arial" w:cs="Arial"/>
              </w:rPr>
              <w:t xml:space="preserve"> instansi pemerintah lainnya,</w:t>
            </w:r>
            <w:r w:rsidRPr="002C2FEF">
              <w:rPr>
                <w:rFonts w:ascii="Arial" w:eastAsia="Times New Roman" w:hAnsi="Arial" w:cs="Arial"/>
                <w:lang w:val="en-US"/>
              </w:rPr>
              <w:t xml:space="preserve"> universitas,  </w:t>
            </w:r>
          </w:p>
          <w:p w:rsidR="00210EB3" w:rsidRPr="002C2FEF" w:rsidRDefault="00210EB3" w:rsidP="00210EB3">
            <w:pPr>
              <w:numPr>
                <w:ilvl w:val="0"/>
                <w:numId w:val="2"/>
              </w:numPr>
              <w:tabs>
                <w:tab w:val="left" w:pos="9248"/>
              </w:tabs>
              <w:spacing w:after="200" w:line="240" w:lineRule="auto"/>
              <w:ind w:left="318" w:right="1168" w:hanging="284"/>
              <w:jc w:val="both"/>
              <w:rPr>
                <w:rFonts w:ascii="Arial" w:eastAsia="Times New Roman" w:hAnsi="Arial" w:cs="Arial"/>
                <w:lang w:val="en-US"/>
              </w:rPr>
            </w:pPr>
            <w:r w:rsidRPr="002C2FEF">
              <w:rPr>
                <w:rFonts w:ascii="Arial" w:eastAsia="Times New Roman" w:hAnsi="Arial" w:cs="Arial"/>
                <w:lang w:val="en-US"/>
              </w:rPr>
              <w:t>Hak atas tanah</w:t>
            </w:r>
          </w:p>
          <w:p w:rsidR="00210EB3" w:rsidRPr="002C2FEF" w:rsidRDefault="00210EB3" w:rsidP="00AA18FA">
            <w:pPr>
              <w:tabs>
                <w:tab w:val="left" w:pos="9248"/>
              </w:tabs>
              <w:spacing w:after="0" w:line="360" w:lineRule="auto"/>
              <w:ind w:right="1168" w:firstLine="743"/>
              <w:jc w:val="both"/>
              <w:rPr>
                <w:rFonts w:ascii="Arial" w:eastAsia="Times New Roman" w:hAnsi="Arial" w:cs="Arial"/>
                <w:lang w:val="en-US"/>
              </w:rPr>
            </w:pPr>
            <w:r w:rsidRPr="002C2FEF">
              <w:rPr>
                <w:rFonts w:ascii="Arial" w:eastAsia="Times New Roman" w:hAnsi="Arial" w:cs="Arial"/>
              </w:rPr>
              <w:t xml:space="preserve">Tidak termasuk dalam definisi aset tetap adalah aset yang dikuasai untuk dikonsumsi dalam operasi pemerintah, seperti bahan </w:t>
            </w:r>
            <w:r w:rsidRPr="002C2FEF">
              <w:rPr>
                <w:rFonts w:ascii="Arial" w:eastAsia="Times New Roman" w:hAnsi="Arial" w:cs="Arial"/>
                <w:lang w:val="en-US"/>
              </w:rPr>
              <w:t>dikonsumsi dalam (</w:t>
            </w:r>
            <w:r w:rsidRPr="000C05A4">
              <w:rPr>
                <w:rFonts w:ascii="Arial" w:eastAsia="Times New Roman" w:hAnsi="Arial" w:cs="Arial"/>
                <w:i/>
                <w:lang w:val="en-US"/>
              </w:rPr>
              <w:t>Materials</w:t>
            </w:r>
            <w:r w:rsidRPr="002C2FEF">
              <w:rPr>
                <w:rFonts w:ascii="Arial" w:eastAsia="Times New Roman" w:hAnsi="Arial" w:cs="Arial"/>
                <w:lang w:val="en-US"/>
              </w:rPr>
              <w:t xml:space="preserve">)  dan perlengkapan </w:t>
            </w:r>
            <w:r w:rsidRPr="002C2FEF">
              <w:rPr>
                <w:rFonts w:ascii="Arial" w:eastAsia="Times New Roman" w:hAnsi="Arial" w:cs="Arial"/>
              </w:rPr>
              <w:t>(</w:t>
            </w:r>
            <w:r w:rsidRPr="000C05A4">
              <w:rPr>
                <w:rFonts w:ascii="Arial" w:eastAsia="Times New Roman" w:hAnsi="Arial" w:cs="Arial"/>
                <w:i/>
                <w:lang w:val="en-US"/>
              </w:rPr>
              <w:t>Supplies</w:t>
            </w:r>
            <w:r w:rsidRPr="002C2FEF">
              <w:rPr>
                <w:rFonts w:ascii="Arial" w:eastAsia="Times New Roman" w:hAnsi="Arial" w:cs="Arial"/>
              </w:rPr>
              <w:t>)</w:t>
            </w:r>
            <w:r>
              <w:rPr>
                <w:rFonts w:ascii="Arial" w:eastAsia="Times New Roman" w:hAnsi="Arial" w:cs="Arial"/>
                <w:lang w:val="en-US"/>
              </w:rPr>
              <w:t xml:space="preserve">. </w:t>
            </w:r>
            <w:r w:rsidRPr="002C2FEF">
              <w:rPr>
                <w:rFonts w:ascii="Arial" w:eastAsia="Times New Roman" w:hAnsi="Arial" w:cs="Arial"/>
                <w:lang w:val="en-US"/>
              </w:rPr>
              <w:t xml:space="preserve">PSAP 07 menjelaskan bahwa Aset tetap diklasifikasikan berdasarkan kesamaan dari sifat dan fungsinya dalam aktivitas operasi entitas.  </w:t>
            </w:r>
          </w:p>
          <w:p w:rsidR="00210EB3" w:rsidRPr="002C2FEF" w:rsidRDefault="00210EB3" w:rsidP="00AA18FA">
            <w:pPr>
              <w:tabs>
                <w:tab w:val="left" w:pos="9248"/>
              </w:tabs>
              <w:spacing w:after="0" w:line="360" w:lineRule="auto"/>
              <w:ind w:left="318" w:right="1168" w:hanging="318"/>
              <w:jc w:val="both"/>
              <w:rPr>
                <w:rFonts w:ascii="Arial" w:eastAsia="Times New Roman" w:hAnsi="Arial" w:cs="Arial"/>
                <w:lang w:val="en-US"/>
              </w:rPr>
            </w:pPr>
            <w:r w:rsidRPr="002C2FEF">
              <w:rPr>
                <w:rFonts w:ascii="Arial" w:eastAsia="Times New Roman" w:hAnsi="Arial" w:cs="Arial"/>
                <w:lang w:val="en-US"/>
              </w:rPr>
              <w:t>1. Tanah</w:t>
            </w:r>
            <w:proofErr w:type="gramStart"/>
            <w:r w:rsidRPr="002C2FEF">
              <w:rPr>
                <w:rFonts w:ascii="Arial" w:eastAsia="Times New Roman" w:hAnsi="Arial" w:cs="Arial"/>
                <w:lang w:val="en-US"/>
              </w:rPr>
              <w:t>,  termasuk</w:t>
            </w:r>
            <w:proofErr w:type="gramEnd"/>
            <w:r w:rsidRPr="002C2FEF">
              <w:rPr>
                <w:rFonts w:ascii="Arial" w:eastAsia="Times New Roman" w:hAnsi="Arial" w:cs="Arial"/>
                <w:lang w:val="en-US"/>
              </w:rPr>
              <w:t xml:space="preserve"> diantaranya tanah yang diperoleh dengan maksud untuk dipakai dalam kegiatan operasional pemerintah dan dalam kondisi siap pakai.</w:t>
            </w:r>
          </w:p>
          <w:p w:rsidR="00210EB3" w:rsidRPr="002C2FEF" w:rsidRDefault="00210EB3" w:rsidP="00AA18FA">
            <w:pPr>
              <w:tabs>
                <w:tab w:val="left" w:pos="9248"/>
              </w:tabs>
              <w:spacing w:after="0" w:line="360" w:lineRule="auto"/>
              <w:ind w:left="318" w:right="1168" w:hanging="284"/>
              <w:jc w:val="both"/>
              <w:rPr>
                <w:rFonts w:ascii="Arial" w:eastAsia="Times New Roman" w:hAnsi="Arial" w:cs="Arial"/>
                <w:lang w:val="en-US"/>
              </w:rPr>
            </w:pPr>
            <w:r w:rsidRPr="002C2FEF">
              <w:rPr>
                <w:rFonts w:ascii="Arial" w:eastAsia="Times New Roman" w:hAnsi="Arial" w:cs="Arial"/>
                <w:lang w:val="en-US"/>
              </w:rPr>
              <w:t>2. Peralatan dan Mesin</w:t>
            </w:r>
            <w:proofErr w:type="gramStart"/>
            <w:r w:rsidRPr="002C2FEF">
              <w:rPr>
                <w:rFonts w:ascii="Arial" w:eastAsia="Times New Roman" w:hAnsi="Arial" w:cs="Arial"/>
                <w:lang w:val="en-US"/>
              </w:rPr>
              <w:t>,  termasuk</w:t>
            </w:r>
            <w:proofErr w:type="gramEnd"/>
            <w:r w:rsidRPr="002C2FEF">
              <w:rPr>
                <w:rFonts w:ascii="Arial" w:eastAsia="Times New Roman" w:hAnsi="Arial" w:cs="Arial"/>
                <w:lang w:val="en-US"/>
              </w:rPr>
              <w:t xml:space="preserve"> diantaranya mesin-mesin dan kendaraan bermotor,  alat elektronik,  dan seluruh investaris kantor dan peralatan lainnya yang nilainya signifikan dan masa manfaatnya lebih dari 12</w:t>
            </w:r>
            <w:r w:rsidRPr="002C2FEF">
              <w:rPr>
                <w:rFonts w:ascii="Arial" w:eastAsia="Times New Roman" w:hAnsi="Arial" w:cs="Arial"/>
              </w:rPr>
              <w:t xml:space="preserve"> </w:t>
            </w:r>
            <w:r w:rsidRPr="002C2FEF">
              <w:rPr>
                <w:rFonts w:ascii="Arial" w:eastAsia="Times New Roman" w:hAnsi="Arial" w:cs="Arial"/>
                <w:lang w:val="en-US"/>
              </w:rPr>
              <w:t xml:space="preserve">(dua belas)  bulan dan dalam kondisi siap pakai.  </w:t>
            </w:r>
          </w:p>
          <w:p w:rsidR="00210EB3" w:rsidRPr="002C2FEF" w:rsidRDefault="00210EB3" w:rsidP="00AA18FA">
            <w:pPr>
              <w:tabs>
                <w:tab w:val="left" w:pos="9248"/>
              </w:tabs>
              <w:spacing w:after="0" w:line="360" w:lineRule="auto"/>
              <w:ind w:left="318" w:right="1168" w:hanging="284"/>
              <w:jc w:val="both"/>
              <w:rPr>
                <w:rFonts w:ascii="Arial" w:eastAsia="Times New Roman" w:hAnsi="Arial" w:cs="Arial"/>
                <w:lang w:val="en-US"/>
              </w:rPr>
            </w:pPr>
            <w:r w:rsidRPr="002C2FEF">
              <w:rPr>
                <w:rFonts w:ascii="Arial" w:eastAsia="Times New Roman" w:hAnsi="Arial" w:cs="Arial"/>
                <w:lang w:val="en-US"/>
              </w:rPr>
              <w:t>3. Gedung dan Bangunan</w:t>
            </w:r>
            <w:proofErr w:type="gramStart"/>
            <w:r w:rsidRPr="002C2FEF">
              <w:rPr>
                <w:rFonts w:ascii="Arial" w:eastAsia="Times New Roman" w:hAnsi="Arial" w:cs="Arial"/>
                <w:lang w:val="en-US"/>
              </w:rPr>
              <w:t>,  mencangkup</w:t>
            </w:r>
            <w:proofErr w:type="gramEnd"/>
            <w:r w:rsidRPr="002C2FEF">
              <w:rPr>
                <w:rFonts w:ascii="Arial" w:eastAsia="Times New Roman" w:hAnsi="Arial" w:cs="Arial"/>
                <w:lang w:val="en-US"/>
              </w:rPr>
              <w:t xml:space="preserve"> seluruh gedung dan bangunan yang diperoleh dengan maksud untuk dipakai dalam kegiatan operasional pemerintah dan dalam kondisi siap pakai.</w:t>
            </w:r>
          </w:p>
          <w:p w:rsidR="00210EB3" w:rsidRPr="002C2FEF" w:rsidRDefault="00210EB3" w:rsidP="00AA18FA">
            <w:pPr>
              <w:tabs>
                <w:tab w:val="left" w:pos="9248"/>
              </w:tabs>
              <w:spacing w:after="0" w:line="360" w:lineRule="auto"/>
              <w:ind w:left="318" w:right="1168" w:hanging="284"/>
              <w:jc w:val="both"/>
              <w:rPr>
                <w:rFonts w:ascii="Arial" w:eastAsia="Times New Roman" w:hAnsi="Arial" w:cs="Arial"/>
                <w:lang w:val="en-US"/>
              </w:rPr>
            </w:pPr>
            <w:r w:rsidRPr="002C2FEF">
              <w:rPr>
                <w:rFonts w:ascii="Arial" w:eastAsia="Times New Roman" w:hAnsi="Arial" w:cs="Arial"/>
              </w:rPr>
              <w:t xml:space="preserve">4. Jalanan, Irigasi dan Jaringan, mencakup jalan, irigasidan jaringan yang </w:t>
            </w:r>
            <w:r w:rsidRPr="002C2FEF">
              <w:rPr>
                <w:rFonts w:ascii="Arial" w:eastAsia="Times New Roman" w:hAnsi="Arial" w:cs="Arial"/>
                <w:lang w:val="en-US"/>
              </w:rPr>
              <w:t xml:space="preserve">dibangun oleh pemerintah serta dimiliki dan/atau dikuasai oleh pemerinta dan dalam kondisi siap pakai.  </w:t>
            </w:r>
          </w:p>
          <w:p w:rsidR="00210EB3" w:rsidRPr="002C2FEF" w:rsidRDefault="00210EB3" w:rsidP="00AA18FA">
            <w:pPr>
              <w:tabs>
                <w:tab w:val="left" w:pos="9248"/>
              </w:tabs>
              <w:spacing w:after="0" w:line="360" w:lineRule="auto"/>
              <w:ind w:left="318" w:right="1168" w:hanging="284"/>
              <w:jc w:val="both"/>
              <w:rPr>
                <w:rFonts w:ascii="Arial" w:eastAsia="Times New Roman" w:hAnsi="Arial" w:cs="Arial"/>
                <w:lang w:val="en-US"/>
              </w:rPr>
            </w:pPr>
            <w:r w:rsidRPr="002C2FEF">
              <w:rPr>
                <w:rFonts w:ascii="Arial" w:eastAsia="Times New Roman" w:hAnsi="Arial" w:cs="Arial"/>
                <w:lang w:val="en-US"/>
              </w:rPr>
              <w:t>5.  Aset Tetap Lainnya</w:t>
            </w:r>
            <w:proofErr w:type="gramStart"/>
            <w:r w:rsidRPr="002C2FEF">
              <w:rPr>
                <w:rFonts w:ascii="Arial" w:eastAsia="Times New Roman" w:hAnsi="Arial" w:cs="Arial"/>
                <w:lang w:val="en-US"/>
              </w:rPr>
              <w:t>,  mencangkup</w:t>
            </w:r>
            <w:proofErr w:type="gramEnd"/>
            <w:r w:rsidRPr="002C2FEF">
              <w:rPr>
                <w:rFonts w:ascii="Arial" w:eastAsia="Times New Roman" w:hAnsi="Arial" w:cs="Arial"/>
                <w:lang w:val="en-US"/>
              </w:rPr>
              <w:t xml:space="preserve"> aset tetap yang tidak dapat dikelompokan ke dalam kelompok aset tetap tersebut,  yang diperoleh dan dirmanfaatkan untuk kegiatan oprasional pemerintah dan dalam kondisi siap pakai.  </w:t>
            </w:r>
          </w:p>
          <w:p w:rsidR="00210EB3" w:rsidRPr="00D616A2" w:rsidRDefault="00210EB3" w:rsidP="00AA18FA">
            <w:pPr>
              <w:tabs>
                <w:tab w:val="left" w:pos="459"/>
                <w:tab w:val="left" w:pos="9248"/>
              </w:tabs>
              <w:spacing w:after="0" w:line="360" w:lineRule="auto"/>
              <w:ind w:left="318" w:right="1168" w:hanging="284"/>
              <w:jc w:val="both"/>
              <w:rPr>
                <w:rFonts w:ascii="Arial" w:eastAsia="Times New Roman" w:hAnsi="Arial" w:cs="Arial"/>
                <w:lang w:val="en-US"/>
              </w:rPr>
            </w:pPr>
            <w:r w:rsidRPr="002C2FEF">
              <w:rPr>
                <w:rFonts w:ascii="Arial" w:eastAsia="Times New Roman" w:hAnsi="Arial" w:cs="Arial"/>
                <w:lang w:val="en-US"/>
              </w:rPr>
              <w:t>6. Konstruksi dalam Pekerjaan</w:t>
            </w:r>
            <w:proofErr w:type="gramStart"/>
            <w:r w:rsidRPr="002C2FEF">
              <w:rPr>
                <w:rFonts w:ascii="Arial" w:eastAsia="Times New Roman" w:hAnsi="Arial" w:cs="Arial"/>
                <w:lang w:val="en-US"/>
              </w:rPr>
              <w:t>,  mencangkup</w:t>
            </w:r>
            <w:proofErr w:type="gramEnd"/>
            <w:r w:rsidRPr="002C2FEF">
              <w:rPr>
                <w:rFonts w:ascii="Arial" w:eastAsia="Times New Roman" w:hAnsi="Arial" w:cs="Arial"/>
                <w:lang w:val="en-US"/>
              </w:rPr>
              <w:t xml:space="preserve"> aset tetap yang sedang dalam proses pembangunan namun pada tanggal laporan keuangan belum selesai seluruhnya.</w:t>
            </w:r>
          </w:p>
          <w:p w:rsidR="00210EB3" w:rsidRPr="002C2FEF" w:rsidRDefault="00210EB3" w:rsidP="00AA18FA">
            <w:pPr>
              <w:tabs>
                <w:tab w:val="left" w:pos="9248"/>
              </w:tabs>
              <w:spacing w:after="0" w:line="360" w:lineRule="auto"/>
              <w:ind w:right="1168" w:firstLine="743"/>
              <w:jc w:val="both"/>
              <w:rPr>
                <w:rFonts w:ascii="Arial" w:eastAsia="Times New Roman" w:hAnsi="Arial" w:cs="Arial"/>
              </w:rPr>
            </w:pPr>
            <w:r w:rsidRPr="002C2FEF">
              <w:rPr>
                <w:rFonts w:ascii="Arial" w:eastAsia="Times New Roman" w:hAnsi="Arial" w:cs="Arial"/>
              </w:rPr>
              <w:t>Definisi aset tetap menurut Pernyataan Ikatan Akuntansi Indonesia (IAI) No. 16 (2012 : 1) :</w:t>
            </w:r>
          </w:p>
          <w:p w:rsidR="00210EB3" w:rsidRPr="002C2FEF" w:rsidRDefault="00210EB3" w:rsidP="00AA18FA">
            <w:pPr>
              <w:tabs>
                <w:tab w:val="left" w:pos="9248"/>
              </w:tabs>
              <w:spacing w:after="200" w:line="276" w:lineRule="auto"/>
              <w:ind w:left="567" w:right="1701"/>
              <w:jc w:val="both"/>
              <w:rPr>
                <w:rFonts w:ascii="Arial" w:eastAsia="Times New Roman" w:hAnsi="Arial" w:cs="Arial"/>
              </w:rPr>
            </w:pPr>
            <w:r w:rsidRPr="002C2FEF">
              <w:rPr>
                <w:rFonts w:ascii="Arial" w:eastAsia="Times New Roman" w:hAnsi="Arial" w:cs="Arial"/>
              </w:rPr>
              <w:t>menyatakan bahwa Aset Tetap adalah aset berwujud yang dimiliki untuk di gunakan dalam produksi atau penyediaan barang atau jasa, untuk direntalkan kepada pihak lain, atau tujuan administratif dan diharapkan untuk digunakan selama lebih dari satu periode.</w:t>
            </w:r>
          </w:p>
          <w:p w:rsidR="00210EB3" w:rsidRPr="002C2FEF" w:rsidRDefault="00210EB3" w:rsidP="00AA18FA">
            <w:pPr>
              <w:tabs>
                <w:tab w:val="left" w:pos="9248"/>
              </w:tabs>
              <w:spacing w:after="0" w:line="360" w:lineRule="auto"/>
              <w:ind w:right="1168" w:firstLine="743"/>
              <w:jc w:val="both"/>
              <w:rPr>
                <w:rFonts w:ascii="Arial" w:eastAsia="Times New Roman" w:hAnsi="Arial" w:cs="Arial"/>
              </w:rPr>
            </w:pPr>
            <w:r w:rsidRPr="002C2FEF">
              <w:rPr>
                <w:rFonts w:ascii="Arial" w:eastAsia="Times New Roman" w:hAnsi="Arial" w:cs="Arial"/>
              </w:rPr>
              <w:lastRenderedPageBreak/>
              <w:t>Menurut Martani, dkk (2016, 271) terdapat beberapa hal penting terkait aset tetap, yaitu:</w:t>
            </w:r>
          </w:p>
          <w:p w:rsidR="00210EB3" w:rsidRPr="002C2FEF" w:rsidRDefault="00210EB3" w:rsidP="00210EB3">
            <w:pPr>
              <w:numPr>
                <w:ilvl w:val="0"/>
                <w:numId w:val="10"/>
              </w:numPr>
              <w:tabs>
                <w:tab w:val="left" w:pos="9248"/>
              </w:tabs>
              <w:spacing w:after="0" w:line="360" w:lineRule="auto"/>
              <w:ind w:left="318" w:right="1168" w:hanging="318"/>
              <w:contextualSpacing/>
              <w:jc w:val="both"/>
              <w:rPr>
                <w:rFonts w:ascii="Arial" w:eastAsia="Times New Roman" w:hAnsi="Arial" w:cs="Arial"/>
              </w:rPr>
            </w:pPr>
            <w:r w:rsidRPr="002C2FEF">
              <w:rPr>
                <w:rFonts w:ascii="Arial" w:eastAsia="Times New Roman" w:hAnsi="Arial" w:cs="Arial"/>
              </w:rPr>
              <w:t>Aset tetap adalah aset berwujud, yaitu mempunyai bentuk fisik (seperti tanah, bangunan), berbeda dengan paten atau merek dagang yang tidak mempunyai bentuk fisik (merupakan aset tidak berwujud).</w:t>
            </w:r>
          </w:p>
          <w:p w:rsidR="00210EB3" w:rsidRPr="002C2FEF" w:rsidRDefault="00210EB3" w:rsidP="00210EB3">
            <w:pPr>
              <w:numPr>
                <w:ilvl w:val="0"/>
                <w:numId w:val="10"/>
              </w:numPr>
              <w:tabs>
                <w:tab w:val="left" w:pos="9248"/>
              </w:tabs>
              <w:spacing w:after="0" w:line="360" w:lineRule="auto"/>
              <w:ind w:left="318" w:right="1168" w:hanging="284"/>
              <w:contextualSpacing/>
              <w:jc w:val="both"/>
              <w:rPr>
                <w:rFonts w:ascii="Arial" w:eastAsia="Times New Roman" w:hAnsi="Arial" w:cs="Arial"/>
              </w:rPr>
            </w:pPr>
            <w:r w:rsidRPr="002C2FEF">
              <w:rPr>
                <w:rFonts w:ascii="Arial" w:eastAsia="Times New Roman" w:hAnsi="Arial" w:cs="Arial"/>
              </w:rPr>
              <w:t>Aset tetap mempunyai tujuan penggunaan khusus, yaitu digunakan dalam produksi atau penyediaan barang atau jasa, untuk direntalkan kepada pihak lain, atau untuk tujan administratif. Aset seperti tanah yang dimiliki perusahaan dengan tujuan untuk dijual, bukan merupakan aset tetap.</w:t>
            </w:r>
          </w:p>
          <w:p w:rsidR="00210EB3" w:rsidRDefault="00210EB3" w:rsidP="00210EB3">
            <w:pPr>
              <w:numPr>
                <w:ilvl w:val="0"/>
                <w:numId w:val="10"/>
              </w:numPr>
              <w:tabs>
                <w:tab w:val="left" w:pos="9248"/>
              </w:tabs>
              <w:spacing w:after="0" w:line="360" w:lineRule="auto"/>
              <w:ind w:left="318" w:right="1168" w:hanging="284"/>
              <w:contextualSpacing/>
              <w:jc w:val="both"/>
              <w:rPr>
                <w:rFonts w:ascii="Arial" w:eastAsia="Times New Roman" w:hAnsi="Arial" w:cs="Arial"/>
              </w:rPr>
            </w:pPr>
            <w:r w:rsidRPr="002C2FEF">
              <w:rPr>
                <w:rFonts w:ascii="Arial" w:eastAsia="Times New Roman" w:hAnsi="Arial" w:cs="Arial"/>
              </w:rPr>
              <w:t>Aset tetap termasuk kedalam aset tidak lancar, karena diharapkan akan digunakan untuk lebih dari 1 (satu) periode akuntansi.</w:t>
            </w:r>
          </w:p>
          <w:p w:rsidR="000C05A4" w:rsidRPr="002C2FEF" w:rsidRDefault="000C05A4" w:rsidP="000C05A4">
            <w:pPr>
              <w:tabs>
                <w:tab w:val="left" w:pos="9248"/>
              </w:tabs>
              <w:spacing w:after="100" w:afterAutospacing="1" w:line="360" w:lineRule="auto"/>
              <w:ind w:left="459" w:right="1168" w:firstLine="284"/>
              <w:contextualSpacing/>
              <w:jc w:val="both"/>
              <w:rPr>
                <w:rFonts w:ascii="Arial" w:eastAsia="Times New Roman" w:hAnsi="Arial" w:cs="Arial"/>
              </w:rPr>
            </w:pPr>
            <w:r w:rsidRPr="002C2FEF">
              <w:rPr>
                <w:rFonts w:ascii="Arial" w:eastAsia="Times New Roman" w:hAnsi="Arial" w:cs="Arial"/>
              </w:rPr>
              <w:t>Keiso, dkk (2017, 631) mendefinisikan aset tetap sebagai berikut:</w:t>
            </w:r>
          </w:p>
          <w:p w:rsidR="000C05A4" w:rsidRDefault="000C05A4" w:rsidP="000C05A4">
            <w:pPr>
              <w:tabs>
                <w:tab w:val="left" w:pos="9248"/>
              </w:tabs>
              <w:spacing w:after="100" w:afterAutospacing="1" w:line="240" w:lineRule="auto"/>
              <w:ind w:left="567" w:right="1701"/>
              <w:contextualSpacing/>
              <w:jc w:val="both"/>
              <w:rPr>
                <w:rFonts w:ascii="Arial" w:eastAsia="Times New Roman" w:hAnsi="Arial" w:cs="Arial"/>
                <w:lang w:val="en-US"/>
              </w:rPr>
            </w:pPr>
            <w:r w:rsidRPr="002C2FEF">
              <w:rPr>
                <w:rFonts w:ascii="Arial" w:eastAsia="Times New Roman" w:hAnsi="Arial" w:cs="Arial"/>
              </w:rPr>
              <w:t>Aset tetap didefinisikan sebagai aset berwujud yang dimiliki untuk digunakan dalam kegiatan produksi atau penyediaan barang dan jasa, untuk disewakan kepada orang lai, atau untuk tujuan administratif; aset-aset tersebut diharapkan dapat digunakan selama lebih dari satu periode.</w:t>
            </w:r>
          </w:p>
          <w:p w:rsidR="000C05A4" w:rsidRPr="00D616A2" w:rsidRDefault="000C05A4" w:rsidP="000C05A4">
            <w:pPr>
              <w:tabs>
                <w:tab w:val="left" w:pos="9248"/>
              </w:tabs>
              <w:spacing w:after="100" w:afterAutospacing="1" w:line="240" w:lineRule="auto"/>
              <w:ind w:left="567" w:right="1701"/>
              <w:contextualSpacing/>
              <w:jc w:val="both"/>
              <w:rPr>
                <w:rFonts w:ascii="Arial" w:eastAsia="Times New Roman" w:hAnsi="Arial" w:cs="Arial"/>
                <w:lang w:val="en-US"/>
              </w:rPr>
            </w:pPr>
          </w:p>
          <w:p w:rsidR="000C05A4" w:rsidRPr="002C2FEF" w:rsidRDefault="000C05A4" w:rsidP="000C05A4">
            <w:pPr>
              <w:tabs>
                <w:tab w:val="left" w:pos="9248"/>
              </w:tabs>
              <w:spacing w:after="100" w:afterAutospacing="1" w:line="240" w:lineRule="auto"/>
              <w:ind w:right="1168" w:firstLine="743"/>
              <w:contextualSpacing/>
              <w:jc w:val="both"/>
              <w:rPr>
                <w:rFonts w:ascii="Arial" w:eastAsia="Times New Roman" w:hAnsi="Arial" w:cs="Arial"/>
              </w:rPr>
            </w:pPr>
            <w:r w:rsidRPr="002C2FEF">
              <w:rPr>
                <w:rFonts w:ascii="Arial" w:eastAsia="Times New Roman" w:hAnsi="Arial" w:cs="Arial"/>
              </w:rPr>
              <w:t>Menurut Keiso, dkk (2017, 631) kara</w:t>
            </w:r>
            <w:r>
              <w:rPr>
                <w:rFonts w:ascii="Arial" w:eastAsia="Times New Roman" w:hAnsi="Arial" w:cs="Arial"/>
              </w:rPr>
              <w:t xml:space="preserve">kteristik utama dari aset tetap </w:t>
            </w:r>
            <w:r w:rsidRPr="002C2FEF">
              <w:rPr>
                <w:rFonts w:ascii="Arial" w:eastAsia="Times New Roman" w:hAnsi="Arial" w:cs="Arial"/>
              </w:rPr>
              <w:t>sebagai berikut:</w:t>
            </w:r>
          </w:p>
          <w:p w:rsidR="000C05A4" w:rsidRDefault="000C05A4" w:rsidP="000C05A4">
            <w:pPr>
              <w:pStyle w:val="ListParagraph"/>
              <w:numPr>
                <w:ilvl w:val="0"/>
                <w:numId w:val="14"/>
              </w:numPr>
              <w:tabs>
                <w:tab w:val="left" w:pos="9248"/>
              </w:tabs>
              <w:spacing w:after="100" w:afterAutospacing="1" w:line="360" w:lineRule="auto"/>
              <w:ind w:right="1168"/>
              <w:jc w:val="both"/>
              <w:rPr>
                <w:rFonts w:ascii="Arial" w:eastAsia="Calibri" w:hAnsi="Arial" w:cs="Arial"/>
              </w:rPr>
            </w:pPr>
            <w:r w:rsidRPr="000C05A4">
              <w:rPr>
                <w:rFonts w:ascii="Arial" w:eastAsia="Calibri" w:hAnsi="Arial" w:cs="Arial"/>
              </w:rPr>
              <w:t>Aset tetap tersebut diperoleh untuk digunakan dalam operasi dan tidak untuk dijual kembali.</w:t>
            </w:r>
          </w:p>
          <w:p w:rsidR="000C05A4" w:rsidRDefault="000C05A4" w:rsidP="000C05A4">
            <w:pPr>
              <w:pStyle w:val="ListParagraph"/>
              <w:numPr>
                <w:ilvl w:val="0"/>
                <w:numId w:val="14"/>
              </w:numPr>
              <w:tabs>
                <w:tab w:val="left" w:pos="9248"/>
              </w:tabs>
              <w:spacing w:after="100" w:afterAutospacing="1" w:line="360" w:lineRule="auto"/>
              <w:ind w:right="1168"/>
              <w:jc w:val="both"/>
              <w:rPr>
                <w:rFonts w:ascii="Arial" w:eastAsia="Calibri" w:hAnsi="Arial" w:cs="Arial"/>
              </w:rPr>
            </w:pPr>
            <w:r w:rsidRPr="000C05A4">
              <w:rPr>
                <w:rFonts w:ascii="Arial" w:eastAsia="Calibri" w:hAnsi="Arial" w:cs="Arial"/>
              </w:rPr>
              <w:t>Aset-aset tersebut bersifat jangka panjang dan biasanya disusutkan.</w:t>
            </w:r>
          </w:p>
          <w:p w:rsidR="000C05A4" w:rsidRPr="000C05A4" w:rsidRDefault="000C05A4" w:rsidP="000C05A4">
            <w:pPr>
              <w:pStyle w:val="ListParagraph"/>
              <w:numPr>
                <w:ilvl w:val="0"/>
                <w:numId w:val="14"/>
              </w:numPr>
              <w:tabs>
                <w:tab w:val="left" w:pos="9248"/>
              </w:tabs>
              <w:spacing w:after="100" w:afterAutospacing="1" w:line="360" w:lineRule="auto"/>
              <w:ind w:right="1168"/>
              <w:jc w:val="both"/>
              <w:rPr>
                <w:rFonts w:ascii="Arial" w:eastAsia="Calibri" w:hAnsi="Arial" w:cs="Arial"/>
              </w:rPr>
            </w:pPr>
            <w:r w:rsidRPr="000C05A4">
              <w:rPr>
                <w:rFonts w:ascii="Arial" w:eastAsia="Calibri" w:hAnsi="Arial" w:cs="Arial"/>
              </w:rPr>
              <w:t>Aset-aset tersebut memiliki substansi fisik.</w:t>
            </w:r>
          </w:p>
          <w:p w:rsidR="00210EB3" w:rsidRDefault="00210EB3" w:rsidP="00AA18FA">
            <w:pPr>
              <w:tabs>
                <w:tab w:val="left" w:pos="1026"/>
                <w:tab w:val="left" w:pos="1843"/>
                <w:tab w:val="left" w:pos="9248"/>
              </w:tabs>
              <w:spacing w:after="0" w:line="360" w:lineRule="auto"/>
              <w:ind w:right="1168" w:firstLine="743"/>
              <w:jc w:val="both"/>
              <w:rPr>
                <w:rFonts w:ascii="Arial" w:eastAsia="Times New Roman" w:hAnsi="Arial" w:cs="Arial"/>
                <w:lang w:val="en-US"/>
              </w:rPr>
            </w:pPr>
            <w:r w:rsidRPr="00131109">
              <w:rPr>
                <w:rFonts w:ascii="Arial" w:eastAsia="Times New Roman" w:hAnsi="Arial" w:cs="Arial"/>
              </w:rPr>
              <w:t xml:space="preserve">Bedasarkan definisi sebagai sumber diatas tentang aset tetap, dapat disimpulkan bahwa aset tetap merupakan suatu aset yang mempunyai bentuk fisik, </w:t>
            </w:r>
            <w:r w:rsidRPr="00131109">
              <w:rPr>
                <w:rFonts w:ascii="Arial" w:hAnsi="Arial" w:cs="Arial"/>
              </w:rPr>
              <w:t>memiliki masa manfaat lebih dari satu tahun,</w:t>
            </w:r>
            <w:r w:rsidRPr="00131109">
              <w:rPr>
                <w:rFonts w:ascii="Arial" w:eastAsia="Times New Roman" w:hAnsi="Arial" w:cs="Arial"/>
              </w:rPr>
              <w:t xml:space="preserve"> mempunyai nilai relatif besar, dimiliki oleh perusahaan dan digunakan dalam operasi normal perusahaan sehari – hari serta tidak untuk diperjual belikan dan bersifat permanen atau mempunyai masa guna lebih dari satu periode akuntansi.  </w:t>
            </w:r>
          </w:p>
          <w:p w:rsidR="00210EB3" w:rsidRPr="00D616A2" w:rsidRDefault="00210EB3" w:rsidP="00AA18FA">
            <w:pPr>
              <w:tabs>
                <w:tab w:val="left" w:pos="1026"/>
                <w:tab w:val="left" w:pos="1843"/>
                <w:tab w:val="left" w:pos="9248"/>
              </w:tabs>
              <w:spacing w:after="0" w:line="240" w:lineRule="auto"/>
              <w:ind w:right="1168"/>
              <w:jc w:val="both"/>
              <w:rPr>
                <w:rFonts w:ascii="Arial" w:eastAsia="Times New Roman" w:hAnsi="Arial" w:cs="Arial"/>
                <w:lang w:val="en-US"/>
              </w:rPr>
            </w:pPr>
          </w:p>
          <w:p w:rsidR="00210EB3" w:rsidRPr="002C2FEF" w:rsidRDefault="00210EB3" w:rsidP="00210EB3">
            <w:pPr>
              <w:numPr>
                <w:ilvl w:val="1"/>
                <w:numId w:val="13"/>
              </w:numPr>
              <w:tabs>
                <w:tab w:val="left" w:pos="743"/>
                <w:tab w:val="left" w:pos="1276"/>
                <w:tab w:val="left" w:pos="2127"/>
              </w:tabs>
              <w:spacing w:after="0" w:line="360" w:lineRule="auto"/>
              <w:ind w:right="1168" w:hanging="1046"/>
              <w:contextualSpacing/>
              <w:rPr>
                <w:rFonts w:ascii="Arial" w:eastAsia="Calibri" w:hAnsi="Arial" w:cs="Arial"/>
                <w:b/>
                <w:lang w:val="en-US"/>
              </w:rPr>
            </w:pPr>
            <w:r w:rsidRPr="002C2FEF">
              <w:rPr>
                <w:rFonts w:ascii="Arial" w:eastAsia="Calibri" w:hAnsi="Arial" w:cs="Arial"/>
                <w:b/>
              </w:rPr>
              <w:t>Pengakuan Aset Tetap</w:t>
            </w:r>
          </w:p>
          <w:p w:rsidR="00210EB3" w:rsidRDefault="00210EB3" w:rsidP="002A648E">
            <w:pPr>
              <w:tabs>
                <w:tab w:val="left" w:pos="426"/>
                <w:tab w:val="left" w:pos="1026"/>
                <w:tab w:val="left" w:pos="1843"/>
              </w:tabs>
              <w:spacing w:after="100" w:afterAutospacing="1" w:line="360" w:lineRule="auto"/>
              <w:ind w:right="1168" w:firstLine="743"/>
              <w:contextualSpacing/>
              <w:jc w:val="both"/>
              <w:rPr>
                <w:rFonts w:ascii="Arial" w:eastAsia="Calibri" w:hAnsi="Arial" w:cs="Arial"/>
                <w:lang w:val="en-US"/>
              </w:rPr>
            </w:pPr>
            <w:r w:rsidRPr="002C2FEF">
              <w:rPr>
                <w:rFonts w:ascii="Arial" w:eastAsia="Calibri" w:hAnsi="Arial" w:cs="Arial"/>
                <w:lang w:val="en-US"/>
              </w:rPr>
              <w:t>Berdasarkan PSAP 07 paragraf 16</w:t>
            </w:r>
            <w:r w:rsidRPr="002C2FEF">
              <w:rPr>
                <w:rFonts w:ascii="Arial" w:eastAsia="Calibri" w:hAnsi="Arial" w:cs="Arial"/>
              </w:rPr>
              <w:t>,</w:t>
            </w:r>
            <w:r w:rsidRPr="002C2FEF">
              <w:rPr>
                <w:rFonts w:ascii="Arial" w:eastAsia="Calibri" w:hAnsi="Arial" w:cs="Arial"/>
                <w:lang w:val="en-US"/>
              </w:rPr>
              <w:t xml:space="preserve"> </w:t>
            </w:r>
            <w:r>
              <w:rPr>
                <w:rFonts w:ascii="Arial" w:eastAsia="Calibri" w:hAnsi="Arial" w:cs="Arial"/>
              </w:rPr>
              <w:t xml:space="preserve">aset tetap diakui pada saat manfaat ekonomi masa depan dapat diperoleh dan nilainya dapat diukur dengan handal. Pengakuan aset tetap akan sangat handal apabila aset tetap telah diterima atau diserahkan hak kepemilikannya dan/atau pada saat penguasaannya berpindah. </w:t>
            </w:r>
          </w:p>
          <w:p w:rsidR="002A648E" w:rsidRDefault="002A648E" w:rsidP="002A648E">
            <w:pPr>
              <w:tabs>
                <w:tab w:val="left" w:pos="426"/>
                <w:tab w:val="left" w:pos="1026"/>
                <w:tab w:val="left" w:pos="1843"/>
              </w:tabs>
              <w:spacing w:after="100" w:afterAutospacing="1" w:line="360" w:lineRule="auto"/>
              <w:ind w:right="1168" w:firstLine="743"/>
              <w:contextualSpacing/>
              <w:jc w:val="both"/>
              <w:rPr>
                <w:rFonts w:ascii="Arial" w:eastAsia="Calibri" w:hAnsi="Arial" w:cs="Arial"/>
                <w:lang w:val="en-US"/>
              </w:rPr>
            </w:pPr>
          </w:p>
          <w:p w:rsidR="00210EB3" w:rsidRPr="002C2FEF" w:rsidRDefault="00210EB3" w:rsidP="00AA18FA">
            <w:pPr>
              <w:tabs>
                <w:tab w:val="left" w:pos="426"/>
                <w:tab w:val="left" w:pos="1026"/>
                <w:tab w:val="left" w:pos="1843"/>
              </w:tabs>
              <w:spacing w:after="100" w:afterAutospacing="1" w:line="360" w:lineRule="auto"/>
              <w:ind w:right="1168"/>
              <w:contextualSpacing/>
              <w:jc w:val="both"/>
              <w:rPr>
                <w:rFonts w:ascii="Arial" w:eastAsia="Calibri" w:hAnsi="Arial" w:cs="Arial"/>
                <w:lang w:val="en-US"/>
              </w:rPr>
            </w:pPr>
            <w:r>
              <w:rPr>
                <w:rFonts w:ascii="Arial" w:eastAsia="Calibri" w:hAnsi="Arial" w:cs="Arial"/>
              </w:rPr>
              <w:t xml:space="preserve">Kriteria untuk dapat diakui sebagai aset tetap adalah:  </w:t>
            </w:r>
          </w:p>
          <w:p w:rsidR="00210EB3" w:rsidRPr="002C2FEF" w:rsidRDefault="00210EB3" w:rsidP="00AA18FA">
            <w:pPr>
              <w:tabs>
                <w:tab w:val="left" w:pos="1026"/>
                <w:tab w:val="left" w:pos="1843"/>
              </w:tabs>
              <w:spacing w:after="100" w:afterAutospacing="1" w:line="360" w:lineRule="auto"/>
              <w:ind w:left="34" w:right="1168" w:hanging="34"/>
              <w:contextualSpacing/>
              <w:jc w:val="both"/>
              <w:rPr>
                <w:rFonts w:ascii="Arial" w:eastAsia="Calibri" w:hAnsi="Arial" w:cs="Arial"/>
                <w:lang w:val="en-US"/>
              </w:rPr>
            </w:pPr>
            <w:r w:rsidRPr="002C2FEF">
              <w:rPr>
                <w:rFonts w:ascii="Arial" w:eastAsia="Calibri" w:hAnsi="Arial" w:cs="Arial"/>
                <w:lang w:val="en-US"/>
              </w:rPr>
              <w:t>1.  Mempunyai masa manfaat lebih dari 12</w:t>
            </w:r>
            <w:r w:rsidRPr="002C2FEF">
              <w:rPr>
                <w:rFonts w:ascii="Arial" w:eastAsia="Calibri" w:hAnsi="Arial" w:cs="Arial"/>
              </w:rPr>
              <w:t xml:space="preserve"> </w:t>
            </w:r>
            <w:r w:rsidRPr="002C2FEF">
              <w:rPr>
                <w:rFonts w:ascii="Arial" w:eastAsia="Calibri" w:hAnsi="Arial" w:cs="Arial"/>
                <w:lang w:val="en-US"/>
              </w:rPr>
              <w:t xml:space="preserve">(dua belas)  bulan;  </w:t>
            </w:r>
          </w:p>
          <w:p w:rsidR="00210EB3" w:rsidRPr="002C2FEF" w:rsidRDefault="00210EB3" w:rsidP="00AA18FA">
            <w:pPr>
              <w:tabs>
                <w:tab w:val="left" w:pos="1026"/>
                <w:tab w:val="left" w:pos="1843"/>
              </w:tabs>
              <w:spacing w:after="100" w:afterAutospacing="1" w:line="360" w:lineRule="auto"/>
              <w:ind w:left="34" w:right="1168" w:hanging="34"/>
              <w:contextualSpacing/>
              <w:jc w:val="both"/>
              <w:rPr>
                <w:rFonts w:ascii="Arial" w:eastAsia="Calibri" w:hAnsi="Arial" w:cs="Arial"/>
                <w:lang w:val="en-US"/>
              </w:rPr>
            </w:pPr>
            <w:r w:rsidRPr="002C2FEF">
              <w:rPr>
                <w:rFonts w:ascii="Arial" w:eastAsia="Calibri" w:hAnsi="Arial" w:cs="Arial"/>
                <w:lang w:val="en-US"/>
              </w:rPr>
              <w:t xml:space="preserve">2.  Biaya perolehan aset dapat diukur secara andal;  </w:t>
            </w:r>
          </w:p>
          <w:p w:rsidR="00210EB3" w:rsidRPr="002C2FEF" w:rsidRDefault="00210EB3" w:rsidP="00AA18FA">
            <w:pPr>
              <w:tabs>
                <w:tab w:val="left" w:pos="1026"/>
                <w:tab w:val="left" w:pos="1843"/>
              </w:tabs>
              <w:spacing w:after="100" w:afterAutospacing="1" w:line="360" w:lineRule="auto"/>
              <w:ind w:left="34" w:right="1168" w:hanging="34"/>
              <w:contextualSpacing/>
              <w:jc w:val="both"/>
              <w:rPr>
                <w:rFonts w:ascii="Arial" w:eastAsia="Calibri" w:hAnsi="Arial" w:cs="Arial"/>
                <w:lang w:val="en-US"/>
              </w:rPr>
            </w:pPr>
            <w:r w:rsidRPr="002C2FEF">
              <w:rPr>
                <w:rFonts w:ascii="Arial" w:eastAsia="Calibri" w:hAnsi="Arial" w:cs="Arial"/>
                <w:lang w:val="en-US"/>
              </w:rPr>
              <w:t xml:space="preserve">3.  Tidak dimaksudkan untuk dijual dalam operasi normal entitas;  dan </w:t>
            </w:r>
          </w:p>
          <w:p w:rsidR="00210EB3" w:rsidRPr="002C2FEF" w:rsidRDefault="00210EB3" w:rsidP="00AA18FA">
            <w:pPr>
              <w:tabs>
                <w:tab w:val="left" w:pos="1026"/>
                <w:tab w:val="left" w:pos="1843"/>
              </w:tabs>
              <w:spacing w:after="100" w:afterAutospacing="1" w:line="360" w:lineRule="auto"/>
              <w:ind w:left="34" w:right="1168" w:hanging="34"/>
              <w:contextualSpacing/>
              <w:jc w:val="both"/>
              <w:rPr>
                <w:rFonts w:ascii="Arial" w:eastAsia="Calibri" w:hAnsi="Arial" w:cs="Arial"/>
                <w:lang w:val="en-US"/>
              </w:rPr>
            </w:pPr>
            <w:r w:rsidRPr="002C2FEF">
              <w:rPr>
                <w:rFonts w:ascii="Arial" w:eastAsia="Calibri" w:hAnsi="Arial" w:cs="Arial"/>
                <w:lang w:val="en-US"/>
              </w:rPr>
              <w:t xml:space="preserve">4.  Diperoleh atau dibangun dengan maksud untuk digunakan.  </w:t>
            </w:r>
          </w:p>
          <w:p w:rsidR="00210EB3" w:rsidRPr="002C2FEF" w:rsidRDefault="00210EB3" w:rsidP="00AA18FA">
            <w:pPr>
              <w:tabs>
                <w:tab w:val="left" w:pos="1026"/>
                <w:tab w:val="left" w:pos="1843"/>
              </w:tabs>
              <w:spacing w:after="100" w:afterAutospacing="1" w:line="360" w:lineRule="auto"/>
              <w:ind w:left="567" w:right="1701" w:firstLine="176"/>
              <w:contextualSpacing/>
              <w:jc w:val="both"/>
              <w:rPr>
                <w:rFonts w:ascii="Arial" w:eastAsia="Calibri" w:hAnsi="Arial" w:cs="Arial"/>
                <w:lang w:val="en-US"/>
              </w:rPr>
            </w:pPr>
            <w:r w:rsidRPr="002C2FEF">
              <w:rPr>
                <w:rFonts w:ascii="Arial" w:eastAsia="Calibri" w:hAnsi="Arial" w:cs="Arial"/>
                <w:lang w:val="en-US"/>
              </w:rPr>
              <w:t>Definisi masa manfaat menurut Mursyidi</w:t>
            </w:r>
            <w:r w:rsidRPr="002C2FEF">
              <w:rPr>
                <w:rFonts w:ascii="Arial" w:eastAsia="Calibri" w:hAnsi="Arial" w:cs="Arial"/>
              </w:rPr>
              <w:t xml:space="preserve">  </w:t>
            </w:r>
            <w:r w:rsidRPr="002C2FEF">
              <w:rPr>
                <w:rFonts w:ascii="Arial" w:eastAsia="Calibri" w:hAnsi="Arial" w:cs="Arial"/>
                <w:lang w:val="en-US"/>
              </w:rPr>
              <w:t xml:space="preserve">(2009,  184) </w:t>
            </w:r>
          </w:p>
          <w:p w:rsidR="00210EB3" w:rsidRPr="002C2FEF" w:rsidRDefault="00210EB3" w:rsidP="00AA18FA">
            <w:pPr>
              <w:tabs>
                <w:tab w:val="left" w:pos="601"/>
                <w:tab w:val="left" w:pos="1843"/>
              </w:tabs>
              <w:spacing w:after="100" w:afterAutospacing="1" w:line="240" w:lineRule="auto"/>
              <w:ind w:left="567" w:right="1701" w:hanging="567"/>
              <w:contextualSpacing/>
              <w:jc w:val="both"/>
              <w:rPr>
                <w:rFonts w:ascii="Arial" w:eastAsia="Calibri" w:hAnsi="Arial" w:cs="Arial"/>
              </w:rPr>
            </w:pPr>
            <w:r>
              <w:rPr>
                <w:rFonts w:ascii="Arial" w:eastAsia="Calibri" w:hAnsi="Arial" w:cs="Arial"/>
              </w:rPr>
              <w:t xml:space="preserve">         </w:t>
            </w:r>
            <w:r w:rsidRPr="002C2FEF">
              <w:rPr>
                <w:rFonts w:ascii="Arial" w:eastAsia="Calibri" w:hAnsi="Arial" w:cs="Arial"/>
                <w:lang w:val="en-US"/>
              </w:rPr>
              <w:t>Masa Manfaat adalah periode suatu aset diharapkan digunakan untuk aktivitas pemerintah dan/atau pelayanan publik</w:t>
            </w:r>
            <w:proofErr w:type="gramStart"/>
            <w:r w:rsidRPr="002C2FEF">
              <w:rPr>
                <w:rFonts w:ascii="Arial" w:eastAsia="Calibri" w:hAnsi="Arial" w:cs="Arial"/>
                <w:lang w:val="en-US"/>
              </w:rPr>
              <w:t>,  atau</w:t>
            </w:r>
            <w:proofErr w:type="gramEnd"/>
            <w:r w:rsidRPr="002C2FEF">
              <w:rPr>
                <w:rFonts w:ascii="Arial" w:eastAsia="Calibri" w:hAnsi="Arial" w:cs="Arial"/>
                <w:lang w:val="en-US"/>
              </w:rPr>
              <w:t xml:space="preserve"> jumlah produksi atau unit serupa yang diharapkan diperoleh dari aset untuk aktivitas pemerintah dan untuk pelayanan publik</w:t>
            </w:r>
            <w:r w:rsidRPr="002C2FEF">
              <w:rPr>
                <w:rFonts w:ascii="Arial" w:eastAsia="Calibri" w:hAnsi="Arial" w:cs="Arial"/>
              </w:rPr>
              <w:t>.</w:t>
            </w:r>
          </w:p>
          <w:p w:rsidR="00210EB3" w:rsidRPr="002C2FEF" w:rsidRDefault="00210EB3" w:rsidP="00AA18FA">
            <w:pPr>
              <w:tabs>
                <w:tab w:val="left" w:pos="1026"/>
                <w:tab w:val="left" w:pos="1843"/>
              </w:tabs>
              <w:spacing w:after="100" w:afterAutospacing="1" w:line="240" w:lineRule="auto"/>
              <w:ind w:left="459" w:right="1168"/>
              <w:contextualSpacing/>
              <w:jc w:val="both"/>
              <w:rPr>
                <w:rFonts w:ascii="Arial" w:eastAsia="Calibri" w:hAnsi="Arial" w:cs="Arial"/>
                <w:b/>
                <w:lang w:val="en-US"/>
              </w:rPr>
            </w:pPr>
          </w:p>
          <w:p w:rsidR="00210EB3" w:rsidRPr="002C2FEF" w:rsidRDefault="00210EB3" w:rsidP="00AA18FA">
            <w:pPr>
              <w:spacing w:after="0" w:line="360" w:lineRule="auto"/>
              <w:ind w:right="1168" w:firstLine="743"/>
              <w:jc w:val="both"/>
              <w:rPr>
                <w:rFonts w:ascii="Arial" w:eastAsia="Times New Roman" w:hAnsi="Arial" w:cs="Arial"/>
                <w:lang w:val="en-US"/>
              </w:rPr>
            </w:pPr>
            <w:r w:rsidRPr="002C2FEF">
              <w:rPr>
                <w:rFonts w:ascii="Arial" w:eastAsia="Times New Roman" w:hAnsi="Arial" w:cs="Arial"/>
                <w:lang w:val="en-US"/>
              </w:rPr>
              <w:t xml:space="preserve"> PSAP 07 paragraf 17 menjelaskan bahwa dalam menentukan apakah suatu pos mempunyai masa manfaat lebih dari 12 (dua belas) bulan, suatu entitas harus menilai manfaat ekonomi masa depan yang dapat diberikan oleh pos tersebut, baik langsung maupun tidak langsung bagi kegiatan operasional pemernintah. Manfaat tersebut baik berupa aliran pendapatan atau penghematan belanja bagi pemerintah. Manfaat ekonomi masa yang akan datan mengalir ke suatu entitas dapat dipastikan bila entitas tersebut akan menerima manfaat dan risiko telah diterima suatu entitas. Kepastian ini biasanya hanya tersedia jika manfaat dan risiko telah diterima suatu entitas.  Sebelum hal ini terjadi</w:t>
            </w:r>
            <w:proofErr w:type="gramStart"/>
            <w:r w:rsidRPr="002C2FEF">
              <w:rPr>
                <w:rFonts w:ascii="Arial" w:eastAsia="Times New Roman" w:hAnsi="Arial" w:cs="Arial"/>
                <w:lang w:val="en-US"/>
              </w:rPr>
              <w:t>,  perolehan</w:t>
            </w:r>
            <w:proofErr w:type="gramEnd"/>
            <w:r w:rsidRPr="002C2FEF">
              <w:rPr>
                <w:rFonts w:ascii="Arial" w:eastAsia="Times New Roman" w:hAnsi="Arial" w:cs="Arial"/>
                <w:lang w:val="en-US"/>
              </w:rPr>
              <w:t xml:space="preserve"> aset tidak dapat diakui.  </w:t>
            </w:r>
          </w:p>
          <w:p w:rsidR="00210EB3" w:rsidRPr="002C2FEF" w:rsidRDefault="00210EB3" w:rsidP="00AA18FA">
            <w:pPr>
              <w:spacing w:after="0" w:line="360" w:lineRule="auto"/>
              <w:ind w:right="1168" w:firstLine="743"/>
              <w:jc w:val="both"/>
              <w:rPr>
                <w:rFonts w:ascii="Arial" w:eastAsia="Times New Roman" w:hAnsi="Arial" w:cs="Arial"/>
                <w:lang w:val="en-US"/>
              </w:rPr>
            </w:pPr>
            <w:r w:rsidRPr="002C2FEF">
              <w:rPr>
                <w:rFonts w:ascii="Arial" w:eastAsia="Times New Roman" w:hAnsi="Arial" w:cs="Arial"/>
              </w:rPr>
              <w:t xml:space="preserve">Buletin Teknis Nomor 15 Akuntansi Aset Tetap (2014. 4) menjelaskan </w:t>
            </w:r>
            <w:r w:rsidRPr="002C2FEF">
              <w:rPr>
                <w:rFonts w:ascii="Arial" w:eastAsia="Times New Roman" w:hAnsi="Arial" w:cs="Arial"/>
                <w:lang w:val="en-US"/>
              </w:rPr>
              <w:t xml:space="preserve">bahwa pada praktiknya,  masih banyak tanah-tanah pemerintah yang dikuasai atau digunakan oleh kantor-kantor pemerintah tapi belum disertifikatkan atas nama pemerintah.  Terdapat juga tanah milik pemerintah dikuasai dan atau di pakai oleh pihak lain karena tidak ada bukti yang sah pada tanah tersebut </w:t>
            </w:r>
          </w:p>
          <w:p w:rsidR="00210EB3" w:rsidRPr="002C2FEF" w:rsidRDefault="00210EB3" w:rsidP="002A648E">
            <w:pPr>
              <w:spacing w:after="60" w:line="360" w:lineRule="auto"/>
              <w:ind w:right="1168"/>
              <w:jc w:val="both"/>
              <w:rPr>
                <w:rFonts w:ascii="Arial" w:eastAsia="Times New Roman" w:hAnsi="Arial" w:cs="Arial"/>
                <w:lang w:val="en-US"/>
              </w:rPr>
            </w:pPr>
            <w:r w:rsidRPr="002C2FEF">
              <w:rPr>
                <w:rFonts w:ascii="Arial" w:eastAsia="Times New Roman" w:hAnsi="Arial" w:cs="Arial"/>
                <w:lang w:val="en-US"/>
              </w:rPr>
              <w:t xml:space="preserve">Terkait dengan kasus-kasus seperti berikut,  Buletin Teknis Nomor 15 memberikan pedoman seperti berikut:  </w:t>
            </w:r>
          </w:p>
          <w:p w:rsidR="00210EB3" w:rsidRPr="002C2FEF" w:rsidRDefault="00210EB3" w:rsidP="002A648E">
            <w:pPr>
              <w:spacing w:after="60" w:line="360" w:lineRule="auto"/>
              <w:ind w:left="318" w:right="1168" w:hanging="318"/>
              <w:jc w:val="both"/>
              <w:rPr>
                <w:rFonts w:ascii="Arial" w:eastAsia="Times New Roman" w:hAnsi="Arial" w:cs="Arial"/>
                <w:lang w:val="en-US"/>
              </w:rPr>
            </w:pPr>
            <w:r w:rsidRPr="002C2FEF">
              <w:rPr>
                <w:rFonts w:ascii="Arial" w:eastAsia="Times New Roman" w:hAnsi="Arial" w:cs="Arial"/>
                <w:lang w:val="en-US"/>
              </w:rPr>
              <w:t>1.  Dalam hal tanah belum ada bukti kepemilikannya yang sah</w:t>
            </w:r>
            <w:proofErr w:type="gramStart"/>
            <w:r w:rsidRPr="002C2FEF">
              <w:rPr>
                <w:rFonts w:ascii="Arial" w:eastAsia="Times New Roman" w:hAnsi="Arial" w:cs="Arial"/>
                <w:lang w:val="en-US"/>
              </w:rPr>
              <w:t>,  namun</w:t>
            </w:r>
            <w:proofErr w:type="gramEnd"/>
            <w:r w:rsidRPr="002C2FEF">
              <w:rPr>
                <w:rFonts w:ascii="Arial" w:eastAsia="Times New Roman" w:hAnsi="Arial" w:cs="Arial"/>
                <w:lang w:val="en-US"/>
              </w:rPr>
              <w:t xml:space="preserve"> dikuasai dan atau </w:t>
            </w:r>
            <w:r w:rsidRPr="002C2FEF">
              <w:rPr>
                <w:rFonts w:ascii="Arial" w:eastAsia="Times New Roman" w:hAnsi="Arial" w:cs="Arial"/>
              </w:rPr>
              <w:t xml:space="preserve"> </w:t>
            </w:r>
            <w:r w:rsidRPr="002C2FEF">
              <w:rPr>
                <w:rFonts w:ascii="Arial" w:eastAsia="Times New Roman" w:hAnsi="Arial" w:cs="Arial"/>
                <w:lang w:val="en-US"/>
              </w:rPr>
              <w:t xml:space="preserve">digunakan oleh pemerintah,  maka tanah tersebut tetap harus dicatat dan disajikan sebagai aset tetap tanah pada neraca pemerintah serta diungkapan secara memadai dalam Catatan atas Laporan Keuangan.  </w:t>
            </w:r>
          </w:p>
          <w:p w:rsidR="00210EB3" w:rsidRPr="002C2FEF" w:rsidRDefault="00210EB3" w:rsidP="002A648E">
            <w:pPr>
              <w:spacing w:after="60" w:line="360" w:lineRule="auto"/>
              <w:ind w:left="318" w:right="1168" w:hanging="318"/>
              <w:jc w:val="both"/>
              <w:rPr>
                <w:rFonts w:ascii="Arial" w:eastAsia="Times New Roman" w:hAnsi="Arial" w:cs="Arial"/>
                <w:lang w:val="en-US"/>
              </w:rPr>
            </w:pPr>
            <w:r w:rsidRPr="002C2FEF">
              <w:rPr>
                <w:rFonts w:ascii="Arial" w:eastAsia="Times New Roman" w:hAnsi="Arial" w:cs="Arial"/>
                <w:lang w:val="en-US"/>
              </w:rPr>
              <w:t>2.  Dalam hal tanah dimiliki oleh pemerintah namun dikuasai dan atau digunakan oleh</w:t>
            </w:r>
            <w:r w:rsidRPr="002C2FEF">
              <w:rPr>
                <w:rFonts w:ascii="Arial" w:eastAsia="Times New Roman" w:hAnsi="Arial" w:cs="Arial"/>
              </w:rPr>
              <w:t xml:space="preserve"> pihak lain maka tanah harus tetap dicatat</w:t>
            </w:r>
            <w:r w:rsidRPr="002C2FEF">
              <w:rPr>
                <w:rFonts w:ascii="Arial" w:eastAsia="Times New Roman" w:hAnsi="Arial" w:cs="Arial"/>
                <w:lang w:val="en-US"/>
              </w:rPr>
              <w:t xml:space="preserve"> dicatat didalam</w:t>
            </w:r>
            <w:r w:rsidRPr="002C2FEF">
              <w:rPr>
                <w:rFonts w:ascii="Arial" w:eastAsia="Times New Roman" w:hAnsi="Arial" w:cs="Arial"/>
              </w:rPr>
              <w:t xml:space="preserve"> catatan</w:t>
            </w:r>
            <w:r w:rsidRPr="002C2FEF">
              <w:rPr>
                <w:rFonts w:ascii="Arial" w:eastAsia="Times New Roman" w:hAnsi="Arial" w:cs="Arial"/>
                <w:lang w:val="en-US"/>
              </w:rPr>
              <w:t xml:space="preserve"> </w:t>
            </w:r>
            <w:r w:rsidRPr="002C2FEF">
              <w:rPr>
                <w:rFonts w:ascii="Arial" w:eastAsia="Times New Roman" w:hAnsi="Arial" w:cs="Arial"/>
              </w:rPr>
              <w:t xml:space="preserve">atas </w:t>
            </w:r>
            <w:r w:rsidRPr="002C2FEF">
              <w:rPr>
                <w:rFonts w:ascii="Arial" w:eastAsia="Times New Roman" w:hAnsi="Arial" w:cs="Arial"/>
                <w:lang w:val="en-US"/>
              </w:rPr>
              <w:t>Laporan keuangan bahwa tenah ter</w:t>
            </w:r>
            <w:r w:rsidR="002A648E">
              <w:rPr>
                <w:rFonts w:ascii="Arial" w:eastAsia="Times New Roman" w:hAnsi="Arial" w:cs="Arial"/>
                <w:lang w:val="en-US"/>
              </w:rPr>
              <w:t>sebut digunakan oleh pihak lain.</w:t>
            </w:r>
            <w:r w:rsidRPr="002C2FEF">
              <w:rPr>
                <w:rFonts w:ascii="Arial" w:eastAsia="Times New Roman" w:hAnsi="Arial" w:cs="Arial"/>
                <w:lang w:val="en-US"/>
              </w:rPr>
              <w:t xml:space="preserve">  </w:t>
            </w:r>
          </w:p>
          <w:p w:rsidR="00210EB3" w:rsidRPr="002C2FEF" w:rsidRDefault="00210EB3" w:rsidP="002A648E">
            <w:pPr>
              <w:spacing w:after="60" w:line="360" w:lineRule="auto"/>
              <w:ind w:left="318" w:right="1168" w:hanging="284"/>
              <w:jc w:val="both"/>
              <w:rPr>
                <w:rFonts w:ascii="Arial" w:eastAsia="Times New Roman" w:hAnsi="Arial" w:cs="Arial"/>
                <w:lang w:val="en-US"/>
              </w:rPr>
            </w:pPr>
            <w:r w:rsidRPr="002C2FEF">
              <w:rPr>
                <w:rFonts w:ascii="Arial" w:eastAsia="Times New Roman" w:hAnsi="Arial" w:cs="Arial"/>
                <w:lang w:val="en-US"/>
              </w:rPr>
              <w:lastRenderedPageBreak/>
              <w:t>3. Dalam hal tanah dimiliki suatu entiatas pemerintahan</w:t>
            </w:r>
            <w:proofErr w:type="gramStart"/>
            <w:r w:rsidRPr="002C2FEF">
              <w:rPr>
                <w:rFonts w:ascii="Arial" w:eastAsia="Times New Roman" w:hAnsi="Arial" w:cs="Arial"/>
                <w:lang w:val="en-US"/>
              </w:rPr>
              <w:t>,  namun</w:t>
            </w:r>
            <w:proofErr w:type="gramEnd"/>
            <w:r w:rsidRPr="002C2FEF">
              <w:rPr>
                <w:rFonts w:ascii="Arial" w:eastAsia="Times New Roman" w:hAnsi="Arial" w:cs="Arial"/>
                <w:lang w:val="en-US"/>
              </w:rPr>
              <w:t xml:space="preserve"> dikuasai dan atau digunakan oleh entitas pemerintah yang lain,  maka tanah tersebut dicatat dan </w:t>
            </w:r>
            <w:r w:rsidR="002A648E">
              <w:rPr>
                <w:rFonts w:ascii="Arial" w:eastAsia="Times New Roman" w:hAnsi="Arial" w:cs="Arial"/>
              </w:rPr>
              <w:t xml:space="preserve">   </w:t>
            </w:r>
            <w:r w:rsidRPr="002C2FEF">
              <w:rPr>
                <w:rFonts w:ascii="Arial" w:eastAsia="Times New Roman" w:hAnsi="Arial" w:cs="Arial"/>
                <w:lang w:val="en-US"/>
              </w:rPr>
              <w:t>disajikan pada neraca entitas pemerintah yang memiliki hak atas tanah tersebut serta diungkapkan secara memadai dalam Catatan atas Laporan Keuangan.  Entitas yang menguasai atau menggunakan tanah tersebut cukup menjelaskan hal tersebut kedalam Catatan atas Laporan Keuangan</w:t>
            </w:r>
            <w:r w:rsidR="002A648E">
              <w:rPr>
                <w:rFonts w:ascii="Arial" w:eastAsia="Times New Roman" w:hAnsi="Arial" w:cs="Arial"/>
              </w:rPr>
              <w:t>.</w:t>
            </w:r>
            <w:r w:rsidRPr="002C2FEF">
              <w:rPr>
                <w:rFonts w:ascii="Arial" w:eastAsia="Times New Roman" w:hAnsi="Arial" w:cs="Arial"/>
                <w:lang w:val="en-US"/>
              </w:rPr>
              <w:t xml:space="preserve"> </w:t>
            </w:r>
          </w:p>
          <w:p w:rsidR="00210EB3" w:rsidRPr="002C2FEF" w:rsidRDefault="00210EB3" w:rsidP="00AA18FA">
            <w:pPr>
              <w:spacing w:after="0" w:line="360" w:lineRule="auto"/>
              <w:ind w:left="318" w:right="1168" w:hanging="284"/>
              <w:jc w:val="both"/>
              <w:rPr>
                <w:rFonts w:ascii="Arial" w:eastAsia="Times New Roman" w:hAnsi="Arial" w:cs="Arial"/>
                <w:lang w:val="en-US"/>
              </w:rPr>
            </w:pPr>
            <w:r w:rsidRPr="002C2FEF">
              <w:rPr>
                <w:rFonts w:ascii="Arial" w:eastAsia="Times New Roman" w:hAnsi="Arial" w:cs="Arial"/>
                <w:lang w:val="en-US"/>
              </w:rPr>
              <w:t xml:space="preserve">4.  Perlakuan tanah yang masih dalam sengketa atau proses pengadilan:  </w:t>
            </w:r>
          </w:p>
          <w:p w:rsidR="00210EB3" w:rsidRPr="002C2FEF" w:rsidRDefault="00210EB3" w:rsidP="00AA18FA">
            <w:pPr>
              <w:spacing w:after="0" w:line="360" w:lineRule="auto"/>
              <w:ind w:left="601" w:right="1168" w:hanging="283"/>
              <w:jc w:val="both"/>
              <w:rPr>
                <w:rFonts w:ascii="Arial" w:eastAsia="Times New Roman" w:hAnsi="Arial" w:cs="Arial"/>
                <w:lang w:val="en-US"/>
              </w:rPr>
            </w:pPr>
            <w:r w:rsidRPr="002C2FEF">
              <w:rPr>
                <w:rFonts w:ascii="Arial" w:eastAsia="Times New Roman" w:hAnsi="Arial" w:cs="Arial"/>
                <w:lang w:val="en-US"/>
              </w:rPr>
              <w:t xml:space="preserve">a.  Dalam hal belum ada bukti kepemilikan tanah yang sah,  tanah tersebut dikuasai dan/atau digunakan oleh pemerintah,  maka tanah tersebut tetap harus dicatat dan disajikan sebagai aset tetap tanah pada neraca pemerintah serta diungkapkan hal tersebut kedalam Catatan atas Laporan Keuangan </w:t>
            </w:r>
          </w:p>
          <w:p w:rsidR="00210EB3" w:rsidRPr="002C2FEF" w:rsidRDefault="00210EB3" w:rsidP="00AA18FA">
            <w:pPr>
              <w:spacing w:after="0" w:line="360" w:lineRule="auto"/>
              <w:ind w:left="601" w:right="1168" w:hanging="283"/>
              <w:jc w:val="both"/>
              <w:rPr>
                <w:rFonts w:ascii="Arial" w:eastAsia="Times New Roman" w:hAnsi="Arial" w:cs="Arial"/>
                <w:lang w:val="en-US"/>
              </w:rPr>
            </w:pPr>
            <w:r w:rsidRPr="002C2FEF">
              <w:rPr>
                <w:rFonts w:ascii="Arial" w:eastAsia="Times New Roman" w:hAnsi="Arial" w:cs="Arial"/>
                <w:lang w:val="en-US"/>
              </w:rPr>
              <w:t>b. Dalam hal pemerintah belum punya bukti kepemilikan tanah yang sah</w:t>
            </w:r>
            <w:proofErr w:type="gramStart"/>
            <w:r w:rsidRPr="002C2FEF">
              <w:rPr>
                <w:rFonts w:ascii="Arial" w:eastAsia="Times New Roman" w:hAnsi="Arial" w:cs="Arial"/>
                <w:lang w:val="en-US"/>
              </w:rPr>
              <w:t>,  tanah</w:t>
            </w:r>
            <w:proofErr w:type="gramEnd"/>
            <w:r w:rsidRPr="002C2FEF">
              <w:rPr>
                <w:rFonts w:ascii="Arial" w:eastAsia="Times New Roman" w:hAnsi="Arial" w:cs="Arial"/>
                <w:lang w:val="en-US"/>
              </w:rPr>
              <w:t xml:space="preserve"> tersebut dikuasai dan/atau digunakan oleh pihak lain,  maka tanah</w:t>
            </w:r>
            <w:r w:rsidRPr="002C2FEF">
              <w:rPr>
                <w:rFonts w:ascii="Arial" w:eastAsia="Times New Roman" w:hAnsi="Arial" w:cs="Arial"/>
              </w:rPr>
              <w:t xml:space="preserve"> tersebut </w:t>
            </w:r>
            <w:r w:rsidRPr="002C2FEF">
              <w:rPr>
                <w:rFonts w:ascii="Arial" w:eastAsia="Times New Roman" w:hAnsi="Arial" w:cs="Arial"/>
                <w:lang w:val="en-US"/>
              </w:rPr>
              <w:t xml:space="preserve">dicatat pada neraca pemerintah </w:t>
            </w:r>
            <w:r w:rsidRPr="002C2FEF">
              <w:rPr>
                <w:rFonts w:ascii="Arial" w:eastAsia="Times New Roman" w:hAnsi="Arial" w:cs="Arial"/>
              </w:rPr>
              <w:t xml:space="preserve">serta </w:t>
            </w:r>
            <w:r w:rsidRPr="002C2FEF">
              <w:rPr>
                <w:rFonts w:ascii="Arial" w:eastAsia="Times New Roman" w:hAnsi="Arial" w:cs="Arial"/>
                <w:lang w:val="en-US"/>
              </w:rPr>
              <w:t xml:space="preserve">diungkapkan pada Catatan atas Laporan Keuangan. </w:t>
            </w:r>
          </w:p>
          <w:p w:rsidR="00210EB3" w:rsidRPr="002C2FEF" w:rsidRDefault="00210EB3" w:rsidP="00AA18FA">
            <w:pPr>
              <w:tabs>
                <w:tab w:val="left" w:pos="459"/>
              </w:tabs>
              <w:spacing w:after="0" w:line="360" w:lineRule="auto"/>
              <w:ind w:left="601" w:right="1168" w:hanging="283"/>
              <w:jc w:val="both"/>
              <w:rPr>
                <w:rFonts w:ascii="Arial" w:eastAsia="Times New Roman" w:hAnsi="Arial" w:cs="Arial"/>
                <w:lang w:val="en-US"/>
              </w:rPr>
            </w:pPr>
            <w:r w:rsidRPr="002C2FEF">
              <w:rPr>
                <w:rFonts w:ascii="Arial" w:eastAsia="Times New Roman" w:hAnsi="Arial" w:cs="Arial"/>
              </w:rPr>
              <w:t>c. Dalam hal bukti kepemilikan tanah, namun tanah tersebut dikuasai dan/atau digunakan oleh pemerintah sebagai aset tetap tanah dan tanah tersebut harus diungkapkan pada Catatan atas Laporan Keuangan.</w:t>
            </w:r>
            <w:r w:rsidRPr="002C2FEF">
              <w:rPr>
                <w:rFonts w:ascii="Arial" w:eastAsia="Times New Roman" w:hAnsi="Arial" w:cs="Arial"/>
                <w:lang w:val="en-US"/>
              </w:rPr>
              <w:t xml:space="preserve"> </w:t>
            </w:r>
          </w:p>
          <w:p w:rsidR="00210EB3" w:rsidRPr="002C2FEF" w:rsidRDefault="00210EB3" w:rsidP="00AA18FA">
            <w:pPr>
              <w:spacing w:after="0" w:line="360" w:lineRule="auto"/>
              <w:ind w:left="601" w:right="1168" w:hanging="283"/>
              <w:jc w:val="both"/>
              <w:rPr>
                <w:rFonts w:ascii="Arial" w:eastAsia="Times New Roman" w:hAnsi="Arial" w:cs="Arial"/>
                <w:lang w:val="en-US"/>
              </w:rPr>
            </w:pPr>
            <w:r w:rsidRPr="002C2FEF">
              <w:rPr>
                <w:rFonts w:ascii="Arial" w:eastAsia="Times New Roman" w:hAnsi="Arial" w:cs="Arial"/>
                <w:lang w:val="en-US"/>
              </w:rPr>
              <w:t>d.</w:t>
            </w:r>
            <w:r w:rsidRPr="002C2FEF">
              <w:rPr>
                <w:rFonts w:ascii="Arial" w:eastAsia="Times New Roman" w:hAnsi="Arial" w:cs="Arial"/>
              </w:rPr>
              <w:t xml:space="preserve"> </w:t>
            </w:r>
            <w:r w:rsidRPr="002C2FEF">
              <w:rPr>
                <w:rFonts w:ascii="Arial" w:eastAsia="Times New Roman" w:hAnsi="Arial" w:cs="Arial"/>
                <w:lang w:val="en-US"/>
              </w:rPr>
              <w:t>Dalam hal bukti kepemilikan tanah ganda</w:t>
            </w:r>
            <w:proofErr w:type="gramStart"/>
            <w:r w:rsidRPr="002C2FEF">
              <w:rPr>
                <w:rFonts w:ascii="Arial" w:eastAsia="Times New Roman" w:hAnsi="Arial" w:cs="Arial"/>
                <w:lang w:val="en-US"/>
              </w:rPr>
              <w:t>,  namun</w:t>
            </w:r>
            <w:proofErr w:type="gramEnd"/>
            <w:r w:rsidRPr="002C2FEF">
              <w:rPr>
                <w:rFonts w:ascii="Arial" w:eastAsia="Times New Roman" w:hAnsi="Arial" w:cs="Arial"/>
                <w:lang w:val="en-US"/>
              </w:rPr>
              <w:t xml:space="preserve"> tanah tersebut digunakan oleh pihak lain,  maka tanah tersebut tetap dimasukan kedalam neraca sebagai aset tetap tanah serta harus diungkapkan pada Catatan atas laporan Keuangan.  </w:t>
            </w:r>
          </w:p>
          <w:p w:rsidR="00210EB3" w:rsidRPr="002C2FEF" w:rsidRDefault="00210EB3" w:rsidP="00AA18FA">
            <w:pPr>
              <w:spacing w:after="0" w:line="360" w:lineRule="auto"/>
              <w:ind w:right="1168" w:firstLine="743"/>
              <w:jc w:val="both"/>
              <w:rPr>
                <w:rFonts w:ascii="Arial" w:eastAsia="Times New Roman" w:hAnsi="Arial" w:cs="Arial"/>
                <w:lang w:val="en-US"/>
              </w:rPr>
            </w:pPr>
            <w:r w:rsidRPr="002C2FEF">
              <w:rPr>
                <w:rFonts w:ascii="Arial" w:eastAsia="Times New Roman" w:hAnsi="Arial" w:cs="Arial"/>
                <w:lang w:val="en-US"/>
              </w:rPr>
              <w:t>Pengakuan suatu aset tetap harus memperhatikan kebijakan pemerintah mengenai ketentuan nilai satuan minimum kapitalisasi aset tetap.  Namun,  untuk aset tetap tanah,  Jalan,  Irigrasi dan Jaringan,  aset tetap lainnya seperti koleksi perpustakaan/buku,  dan barang bercorak kesenian/kebudayaan,  berapapun nilai perolehannya seluruhnya dikapitalisasi</w:t>
            </w:r>
            <w:r w:rsidRPr="002C2FEF">
              <w:rPr>
                <w:rFonts w:ascii="Arial" w:eastAsia="Times New Roman" w:hAnsi="Arial" w:cs="Arial"/>
              </w:rPr>
              <w:t xml:space="preserve"> </w:t>
            </w:r>
            <w:r w:rsidRPr="002C2FEF">
              <w:rPr>
                <w:rFonts w:ascii="Arial" w:eastAsia="Times New Roman" w:hAnsi="Arial" w:cs="Arial"/>
                <w:lang w:val="en-US"/>
              </w:rPr>
              <w:t xml:space="preserve">(Buletin Teknis Nomor 15 Akuntansi Aset Tetap Berbasis Akrual,  2014)  </w:t>
            </w:r>
          </w:p>
          <w:p w:rsidR="002A648E" w:rsidRDefault="00210EB3" w:rsidP="002A648E">
            <w:pPr>
              <w:spacing w:after="0" w:line="360" w:lineRule="auto"/>
              <w:ind w:right="1168" w:firstLine="743"/>
              <w:jc w:val="both"/>
              <w:rPr>
                <w:rFonts w:ascii="Arial" w:eastAsia="Times New Roman" w:hAnsi="Arial" w:cs="Arial"/>
                <w:lang w:val="en-US"/>
              </w:rPr>
            </w:pPr>
            <w:r w:rsidRPr="002C2FEF">
              <w:rPr>
                <w:rFonts w:ascii="Arial" w:eastAsia="Times New Roman" w:hAnsi="Arial" w:cs="Arial"/>
                <w:lang w:val="en-US"/>
              </w:rPr>
              <w:t>Erlina</w:t>
            </w:r>
            <w:r w:rsidRPr="002C2FEF">
              <w:rPr>
                <w:rFonts w:ascii="Arial" w:eastAsia="Times New Roman" w:hAnsi="Arial" w:cs="Arial"/>
              </w:rPr>
              <w:t xml:space="preserve"> </w:t>
            </w:r>
            <w:r w:rsidRPr="002C2FEF">
              <w:rPr>
                <w:rFonts w:ascii="Arial" w:eastAsia="Times New Roman" w:hAnsi="Arial" w:cs="Arial"/>
                <w:lang w:val="en-US"/>
              </w:rPr>
              <w:t>(2015</w:t>
            </w:r>
            <w:proofErr w:type="gramStart"/>
            <w:r w:rsidRPr="002C2FEF">
              <w:rPr>
                <w:rFonts w:ascii="Arial" w:eastAsia="Times New Roman" w:hAnsi="Arial" w:cs="Arial"/>
                <w:lang w:val="en-US"/>
              </w:rPr>
              <w:t>,  251</w:t>
            </w:r>
            <w:proofErr w:type="gramEnd"/>
            <w:r w:rsidRPr="002C2FEF">
              <w:rPr>
                <w:rFonts w:ascii="Arial" w:eastAsia="Times New Roman" w:hAnsi="Arial" w:cs="Arial"/>
                <w:lang w:val="en-US"/>
              </w:rPr>
              <w:t>)  menjelaskan bahwa Perolehan aset tetap dapat dilakukan dengan berbagai cara,  diantaranya melalui pembelian,  donasi,  perolehan secara gabungan dan dengan pertukaran.  Berdasarkan</w:t>
            </w:r>
            <w:r w:rsidRPr="002C2FEF">
              <w:rPr>
                <w:rFonts w:ascii="Arial" w:eastAsia="Times New Roman" w:hAnsi="Arial" w:cs="Arial"/>
              </w:rPr>
              <w:t xml:space="preserve"> </w:t>
            </w:r>
            <w:r w:rsidRPr="002C2FEF">
              <w:rPr>
                <w:rFonts w:ascii="Arial" w:eastAsia="Times New Roman" w:hAnsi="Arial" w:cs="Arial"/>
                <w:lang w:val="en-US"/>
              </w:rPr>
              <w:t>Buketin</w:t>
            </w:r>
            <w:r w:rsidRPr="002C2FEF">
              <w:rPr>
                <w:rFonts w:ascii="Arial" w:eastAsia="Times New Roman" w:hAnsi="Arial" w:cs="Arial"/>
              </w:rPr>
              <w:t xml:space="preserve"> </w:t>
            </w:r>
            <w:r w:rsidRPr="002C2FEF">
              <w:rPr>
                <w:rFonts w:ascii="Arial" w:eastAsia="Times New Roman" w:hAnsi="Arial" w:cs="Arial"/>
                <w:lang w:val="en-US"/>
              </w:rPr>
              <w:t xml:space="preserve">Teknis Nomor 15 Akuntansi Aset lelap, </w:t>
            </w:r>
            <w:r w:rsidRPr="002C2FEF">
              <w:rPr>
                <w:rFonts w:ascii="Arial" w:eastAsia="Times New Roman" w:hAnsi="Arial" w:cs="Arial"/>
              </w:rPr>
              <w:t>perolehan aset tetap juga dapat</w:t>
            </w:r>
            <w:r w:rsidRPr="002C2FEF">
              <w:rPr>
                <w:rFonts w:ascii="Arial" w:eastAsia="Times New Roman" w:hAnsi="Arial" w:cs="Arial"/>
                <w:lang w:val="en-US"/>
              </w:rPr>
              <w:t xml:space="preserve"> diperoleh dengan membangun sendiri</w:t>
            </w:r>
            <w:r w:rsidRPr="002C2FEF">
              <w:rPr>
                <w:rFonts w:ascii="Arial" w:eastAsia="Times New Roman" w:hAnsi="Arial" w:cs="Arial"/>
              </w:rPr>
              <w:t xml:space="preserve"> </w:t>
            </w:r>
            <w:r w:rsidRPr="002C2FEF">
              <w:rPr>
                <w:rFonts w:ascii="Arial" w:eastAsia="Times New Roman" w:hAnsi="Arial" w:cs="Arial"/>
                <w:lang w:val="en-US"/>
              </w:rPr>
              <w:t xml:space="preserve">(swakelola)  </w:t>
            </w:r>
          </w:p>
          <w:p w:rsidR="002A648E" w:rsidRDefault="002A648E" w:rsidP="002A648E">
            <w:pPr>
              <w:spacing w:after="0" w:line="360" w:lineRule="auto"/>
              <w:ind w:right="1168" w:firstLine="743"/>
              <w:jc w:val="both"/>
              <w:rPr>
                <w:rFonts w:ascii="Arial" w:eastAsia="Times New Roman" w:hAnsi="Arial" w:cs="Arial"/>
                <w:lang w:val="en-US"/>
              </w:rPr>
            </w:pPr>
          </w:p>
          <w:p w:rsidR="002A648E" w:rsidRDefault="002A648E" w:rsidP="002A648E">
            <w:pPr>
              <w:spacing w:after="0" w:line="360" w:lineRule="auto"/>
              <w:ind w:right="1168" w:firstLine="743"/>
              <w:jc w:val="both"/>
              <w:rPr>
                <w:rFonts w:ascii="Arial" w:eastAsia="Times New Roman" w:hAnsi="Arial" w:cs="Arial"/>
                <w:lang w:val="en-US"/>
              </w:rPr>
            </w:pPr>
          </w:p>
          <w:p w:rsidR="002A648E" w:rsidRPr="002C2FEF" w:rsidRDefault="002A648E" w:rsidP="002A648E">
            <w:pPr>
              <w:spacing w:after="0" w:line="360" w:lineRule="auto"/>
              <w:ind w:right="1168" w:firstLine="743"/>
              <w:jc w:val="both"/>
              <w:rPr>
                <w:rFonts w:ascii="Arial" w:eastAsia="Times New Roman" w:hAnsi="Arial" w:cs="Arial"/>
                <w:lang w:val="en-US"/>
              </w:rPr>
            </w:pPr>
          </w:p>
          <w:p w:rsidR="00210EB3" w:rsidRPr="002C2FEF" w:rsidRDefault="00210EB3" w:rsidP="002A648E">
            <w:pPr>
              <w:spacing w:after="0" w:line="360" w:lineRule="auto"/>
              <w:ind w:right="1168" w:firstLine="743"/>
              <w:jc w:val="both"/>
              <w:rPr>
                <w:rFonts w:ascii="Arial" w:eastAsia="Times New Roman" w:hAnsi="Arial" w:cs="Arial"/>
                <w:lang w:val="en-US"/>
              </w:rPr>
            </w:pPr>
            <w:r w:rsidRPr="002C2FEF">
              <w:rPr>
                <w:rFonts w:ascii="Arial" w:eastAsia="Times New Roman" w:hAnsi="Arial" w:cs="Arial"/>
                <w:lang w:val="en-US"/>
              </w:rPr>
              <w:t>Berikut adalah contoh jurnal transaksi pembelian aset tetap secara tunai yang dipaparkan oleh Erlina</w:t>
            </w:r>
            <w:r w:rsidRPr="002C2FEF">
              <w:rPr>
                <w:rFonts w:ascii="Arial" w:eastAsia="Times New Roman" w:hAnsi="Arial" w:cs="Arial"/>
              </w:rPr>
              <w:t xml:space="preserve"> </w:t>
            </w:r>
            <w:r w:rsidRPr="002C2FEF">
              <w:rPr>
                <w:rFonts w:ascii="Arial" w:eastAsia="Times New Roman" w:hAnsi="Arial" w:cs="Arial"/>
                <w:lang w:val="en-US"/>
              </w:rPr>
              <w:t xml:space="preserve">(2015,  254) </w:t>
            </w:r>
            <w:r w:rsidRPr="002C2FEF">
              <w:rPr>
                <w:rFonts w:ascii="Arial" w:eastAsia="Times New Roman" w:hAnsi="Arial" w:cs="Arial"/>
              </w:rPr>
              <w:t>:</w:t>
            </w:r>
            <w:r w:rsidRPr="002C2FEF">
              <w:rPr>
                <w:rFonts w:ascii="Arial" w:eastAsia="Times New Roman" w:hAnsi="Arial" w:cs="Arial"/>
                <w:lang w:val="en-US"/>
              </w:rPr>
              <w:t xml:space="preserve"> </w:t>
            </w:r>
          </w:p>
          <w:p w:rsidR="00210EB3" w:rsidRPr="002C2FEF" w:rsidRDefault="00210EB3" w:rsidP="00210EB3">
            <w:pPr>
              <w:numPr>
                <w:ilvl w:val="0"/>
                <w:numId w:val="3"/>
              </w:numPr>
              <w:spacing w:after="0" w:line="360" w:lineRule="auto"/>
              <w:ind w:left="426" w:right="1168" w:hanging="426"/>
              <w:jc w:val="both"/>
              <w:rPr>
                <w:rFonts w:ascii="Arial" w:eastAsia="Times New Roman" w:hAnsi="Arial" w:cs="Arial"/>
                <w:lang w:val="en-US"/>
              </w:rPr>
            </w:pPr>
            <w:r w:rsidRPr="002C2FEF">
              <w:rPr>
                <w:rFonts w:ascii="Arial" w:eastAsia="Times New Roman" w:hAnsi="Arial" w:cs="Arial"/>
                <w:lang w:val="en-US"/>
              </w:rPr>
              <w:t xml:space="preserve">Laporan oprasional:  </w:t>
            </w:r>
          </w:p>
          <w:p w:rsidR="00210EB3" w:rsidRPr="002C2FEF" w:rsidRDefault="00210EB3" w:rsidP="00B027E6">
            <w:pPr>
              <w:pBdr>
                <w:top w:val="single" w:sz="4" w:space="1" w:color="auto"/>
                <w:left w:val="single" w:sz="4" w:space="4" w:color="auto"/>
                <w:bottom w:val="single" w:sz="4" w:space="1" w:color="auto"/>
                <w:right w:val="single" w:sz="4" w:space="4" w:color="auto"/>
              </w:pBdr>
              <w:spacing w:after="0" w:line="360" w:lineRule="auto"/>
              <w:ind w:left="426" w:right="1310"/>
              <w:jc w:val="both"/>
              <w:rPr>
                <w:rFonts w:ascii="Arial" w:eastAsia="Times New Roman" w:hAnsi="Arial" w:cs="Arial"/>
                <w:lang w:val="en-US"/>
              </w:rPr>
            </w:pPr>
            <w:r w:rsidRPr="002C2FEF">
              <w:rPr>
                <w:rFonts w:ascii="Arial" w:eastAsia="Times New Roman" w:hAnsi="Arial" w:cs="Arial"/>
                <w:lang w:val="en-US"/>
              </w:rPr>
              <w:t>Aset Tetap</w:t>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rPr>
              <w:t>xxx</w:t>
            </w:r>
          </w:p>
          <w:p w:rsidR="00210EB3" w:rsidRPr="002C2FEF" w:rsidRDefault="00210EB3" w:rsidP="00AA18FA">
            <w:pPr>
              <w:pBdr>
                <w:top w:val="single" w:sz="4" w:space="1" w:color="auto"/>
                <w:left w:val="single" w:sz="4" w:space="4" w:color="auto"/>
                <w:bottom w:val="single" w:sz="4" w:space="1" w:color="auto"/>
                <w:right w:val="single" w:sz="4" w:space="4" w:color="auto"/>
              </w:pBdr>
              <w:tabs>
                <w:tab w:val="left" w:pos="5421"/>
              </w:tabs>
              <w:spacing w:after="0" w:line="360" w:lineRule="auto"/>
              <w:ind w:left="426" w:right="1310"/>
              <w:jc w:val="both"/>
              <w:rPr>
                <w:rFonts w:ascii="Arial" w:eastAsia="Times New Roman" w:hAnsi="Arial" w:cs="Arial"/>
              </w:rPr>
            </w:pPr>
            <w:r w:rsidRPr="002C2FEF">
              <w:rPr>
                <w:rFonts w:ascii="Arial" w:eastAsia="Times New Roman" w:hAnsi="Arial" w:cs="Arial"/>
              </w:rPr>
              <w:t xml:space="preserve">        </w:t>
            </w:r>
            <w:r w:rsidRPr="002C2FEF">
              <w:rPr>
                <w:rFonts w:ascii="Arial" w:eastAsia="Times New Roman" w:hAnsi="Arial" w:cs="Arial"/>
                <w:lang w:val="en-US"/>
              </w:rPr>
              <w:t xml:space="preserve">Kas di Kas Daerah/Negara </w:t>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rPr>
              <w:t>xxx</w:t>
            </w:r>
          </w:p>
          <w:p w:rsidR="00210EB3" w:rsidRPr="002C2FEF" w:rsidRDefault="00210EB3" w:rsidP="00AA18FA">
            <w:pPr>
              <w:spacing w:after="100" w:afterAutospacing="1" w:line="240" w:lineRule="auto"/>
              <w:ind w:right="1168"/>
              <w:contextualSpacing/>
              <w:jc w:val="both"/>
              <w:rPr>
                <w:rFonts w:ascii="Arial" w:eastAsia="Calibri" w:hAnsi="Arial" w:cs="Arial"/>
                <w:lang w:val="en-US"/>
              </w:rPr>
            </w:pPr>
          </w:p>
          <w:p w:rsidR="00210EB3" w:rsidRPr="002C2FEF" w:rsidRDefault="00210EB3" w:rsidP="00210EB3">
            <w:pPr>
              <w:numPr>
                <w:ilvl w:val="0"/>
                <w:numId w:val="3"/>
              </w:numPr>
              <w:spacing w:after="200" w:afterAutospacing="1" w:line="360" w:lineRule="auto"/>
              <w:ind w:left="459" w:right="1168" w:hanging="459"/>
              <w:contextualSpacing/>
              <w:jc w:val="both"/>
              <w:rPr>
                <w:rFonts w:ascii="Arial" w:eastAsia="Calibri" w:hAnsi="Arial" w:cs="Arial"/>
                <w:lang w:val="en-US"/>
              </w:rPr>
            </w:pPr>
            <w:r w:rsidRPr="002C2FEF">
              <w:rPr>
                <w:rFonts w:ascii="Arial" w:eastAsia="Calibri" w:hAnsi="Arial" w:cs="Arial"/>
                <w:lang w:val="en-US"/>
              </w:rPr>
              <w:t xml:space="preserve">Laporan Realisasi anggaran:  </w:t>
            </w:r>
          </w:p>
          <w:p w:rsidR="00210EB3" w:rsidRPr="002C2FEF" w:rsidRDefault="00210EB3" w:rsidP="00B027E6">
            <w:pPr>
              <w:pBdr>
                <w:top w:val="single" w:sz="4" w:space="1" w:color="auto"/>
                <w:left w:val="single" w:sz="4" w:space="4" w:color="auto"/>
                <w:bottom w:val="single" w:sz="4" w:space="1" w:color="auto"/>
                <w:right w:val="single" w:sz="4" w:space="4" w:color="auto"/>
              </w:pBdr>
              <w:spacing w:after="0" w:line="360" w:lineRule="auto"/>
              <w:ind w:left="459" w:right="1310"/>
              <w:jc w:val="both"/>
              <w:rPr>
                <w:rFonts w:ascii="Arial" w:eastAsia="Calibri" w:hAnsi="Arial" w:cs="Arial"/>
              </w:rPr>
            </w:pPr>
            <w:r w:rsidRPr="002C2FEF">
              <w:rPr>
                <w:rFonts w:ascii="Arial" w:eastAsia="Calibri" w:hAnsi="Arial" w:cs="Arial"/>
                <w:lang w:val="en-US"/>
              </w:rPr>
              <w:t>Belanja Modal</w:t>
            </w:r>
            <w:r w:rsidRPr="002C2FEF">
              <w:rPr>
                <w:rFonts w:ascii="Arial" w:eastAsia="Calibri" w:hAnsi="Arial" w:cs="Arial"/>
              </w:rPr>
              <w:t xml:space="preserve">  </w:t>
            </w:r>
            <w:r w:rsidRPr="002C2FEF">
              <w:rPr>
                <w:rFonts w:ascii="Arial" w:eastAsia="Calibri" w:hAnsi="Arial" w:cs="Arial"/>
                <w:lang w:val="en-US"/>
              </w:rPr>
              <w:t>-  Aset Tetap</w:t>
            </w:r>
            <w:r w:rsidRPr="002C2FEF">
              <w:rPr>
                <w:rFonts w:ascii="Arial" w:eastAsia="Calibri" w:hAnsi="Arial" w:cs="Arial"/>
              </w:rPr>
              <w:t xml:space="preserve">                       </w:t>
            </w:r>
            <w:r w:rsidRPr="002C2FEF">
              <w:rPr>
                <w:rFonts w:ascii="Arial" w:eastAsia="Calibri" w:hAnsi="Arial" w:cs="Arial"/>
                <w:lang w:val="en-US"/>
              </w:rPr>
              <w:t xml:space="preserve"> </w:t>
            </w:r>
            <w:r w:rsidRPr="002C2FEF">
              <w:rPr>
                <w:rFonts w:ascii="Arial" w:eastAsia="Calibri" w:hAnsi="Arial" w:cs="Arial"/>
                <w:lang w:val="en-US"/>
              </w:rPr>
              <w:tab/>
            </w:r>
            <w:r w:rsidRPr="002C2FEF">
              <w:rPr>
                <w:rFonts w:ascii="Arial" w:eastAsia="Calibri" w:hAnsi="Arial" w:cs="Arial"/>
                <w:lang w:val="en-US"/>
              </w:rPr>
              <w:tab/>
            </w:r>
            <w:r w:rsidRPr="002C2FEF">
              <w:rPr>
                <w:rFonts w:ascii="Arial" w:eastAsia="Calibri" w:hAnsi="Arial" w:cs="Arial"/>
              </w:rPr>
              <w:t>xxx</w:t>
            </w:r>
          </w:p>
          <w:p w:rsidR="00210EB3" w:rsidRPr="002C2FEF" w:rsidRDefault="00210EB3" w:rsidP="00B027E6">
            <w:pPr>
              <w:pBdr>
                <w:top w:val="single" w:sz="4" w:space="1" w:color="auto"/>
                <w:left w:val="single" w:sz="4" w:space="4" w:color="auto"/>
                <w:bottom w:val="single" w:sz="4" w:space="1" w:color="auto"/>
                <w:right w:val="single" w:sz="4" w:space="4" w:color="auto"/>
              </w:pBdr>
              <w:tabs>
                <w:tab w:val="left" w:pos="1026"/>
              </w:tabs>
              <w:spacing w:after="100" w:afterAutospacing="1" w:line="360" w:lineRule="auto"/>
              <w:ind w:left="459" w:right="1310"/>
              <w:contextualSpacing/>
              <w:jc w:val="both"/>
              <w:rPr>
                <w:rFonts w:ascii="Arial" w:eastAsia="Calibri" w:hAnsi="Arial" w:cs="Arial"/>
                <w:lang w:val="en-US"/>
              </w:rPr>
            </w:pPr>
            <w:r w:rsidRPr="002C2FEF">
              <w:rPr>
                <w:rFonts w:ascii="Arial" w:eastAsia="Calibri" w:hAnsi="Arial" w:cs="Arial"/>
              </w:rPr>
              <w:t xml:space="preserve">        </w:t>
            </w:r>
            <w:r w:rsidRPr="002C2FEF">
              <w:rPr>
                <w:rFonts w:ascii="Arial" w:eastAsia="Calibri" w:hAnsi="Arial" w:cs="Arial"/>
                <w:lang w:val="en-US"/>
              </w:rPr>
              <w:t>Estimasi Perubahan Saldo Anggaran Lebih</w:t>
            </w:r>
            <w:r w:rsidRPr="002C2FEF">
              <w:rPr>
                <w:rFonts w:ascii="Arial" w:eastAsia="Calibri" w:hAnsi="Arial" w:cs="Arial"/>
                <w:lang w:val="en-US"/>
              </w:rPr>
              <w:tab/>
            </w:r>
            <w:r w:rsidRPr="002C2FEF">
              <w:rPr>
                <w:rFonts w:ascii="Arial" w:eastAsia="Calibri" w:hAnsi="Arial" w:cs="Arial"/>
              </w:rPr>
              <w:t xml:space="preserve">                       xxx</w:t>
            </w:r>
            <w:r w:rsidRPr="002C2FEF">
              <w:rPr>
                <w:rFonts w:ascii="Arial" w:eastAsia="Calibri" w:hAnsi="Arial" w:cs="Arial"/>
                <w:lang w:val="en-US"/>
              </w:rPr>
              <w:t xml:space="preserve"> </w:t>
            </w:r>
          </w:p>
          <w:p w:rsidR="00210EB3" w:rsidRPr="002C2FEF" w:rsidRDefault="00210EB3" w:rsidP="00AA18FA">
            <w:pPr>
              <w:spacing w:after="0" w:line="240" w:lineRule="auto"/>
              <w:ind w:left="34" w:right="1168" w:firstLine="1134"/>
              <w:jc w:val="both"/>
              <w:rPr>
                <w:rFonts w:ascii="Arial" w:eastAsia="Times New Roman" w:hAnsi="Arial" w:cs="Arial"/>
                <w:lang w:val="en-US"/>
              </w:rPr>
            </w:pPr>
          </w:p>
          <w:p w:rsidR="00210EB3" w:rsidRPr="002C2FEF" w:rsidRDefault="00210EB3" w:rsidP="00AA18FA">
            <w:pPr>
              <w:spacing w:after="0" w:line="360" w:lineRule="auto"/>
              <w:ind w:left="34" w:right="1168" w:firstLine="1134"/>
              <w:jc w:val="both"/>
              <w:rPr>
                <w:rFonts w:ascii="Arial" w:eastAsia="Times New Roman" w:hAnsi="Arial" w:cs="Arial"/>
              </w:rPr>
            </w:pPr>
            <w:r w:rsidRPr="002C2FEF">
              <w:rPr>
                <w:rFonts w:ascii="Arial" w:eastAsia="Times New Roman" w:hAnsi="Arial" w:cs="Arial"/>
                <w:lang w:val="en-US"/>
              </w:rPr>
              <w:t>Dalam kegiatan pembelian/pengadaan aset tetap pemerintah terdapat beberapa metode yang harus dilakukan. Metode pengadaan barang sudah diatur dalam Peraturan Presiden Nomor 4 Tahun 2015 tentang Peng</w:t>
            </w:r>
            <w:r w:rsidRPr="002C2FEF">
              <w:rPr>
                <w:rFonts w:ascii="Arial" w:eastAsia="Times New Roman" w:hAnsi="Arial" w:cs="Arial"/>
              </w:rPr>
              <w:t>adaa</w:t>
            </w:r>
            <w:r w:rsidRPr="002C2FEF">
              <w:rPr>
                <w:rFonts w:ascii="Arial" w:eastAsia="Times New Roman" w:hAnsi="Arial" w:cs="Arial"/>
                <w:lang w:val="en-US"/>
              </w:rPr>
              <w:t>n barang</w:t>
            </w:r>
            <w:r w:rsidRPr="002C2FEF">
              <w:rPr>
                <w:rFonts w:ascii="Arial" w:eastAsia="Times New Roman" w:hAnsi="Arial" w:cs="Arial"/>
              </w:rPr>
              <w:t xml:space="preserve"> /</w:t>
            </w:r>
            <w:r w:rsidRPr="002C2FEF">
              <w:rPr>
                <w:rFonts w:ascii="Arial" w:eastAsia="Times New Roman" w:hAnsi="Arial" w:cs="Arial"/>
                <w:lang w:val="en-US"/>
              </w:rPr>
              <w:t xml:space="preserve"> Jasa Pemerintah.  Berikut adalah metode/cara pemihan pengadaan barang khususnya pengadaan barang aset tetap berdasarkan Peraturan Presiden Nomor 4 Tahun 2015 </w:t>
            </w:r>
            <w:r w:rsidRPr="002C2FEF">
              <w:rPr>
                <w:rFonts w:ascii="Arial" w:eastAsia="Times New Roman" w:hAnsi="Arial" w:cs="Arial"/>
              </w:rPr>
              <w:t>:</w:t>
            </w:r>
          </w:p>
          <w:p w:rsidR="00210EB3" w:rsidRPr="002C2FEF" w:rsidRDefault="00210EB3" w:rsidP="00AA18FA">
            <w:pPr>
              <w:numPr>
                <w:ilvl w:val="0"/>
                <w:numId w:val="1"/>
              </w:numPr>
              <w:tabs>
                <w:tab w:val="left" w:pos="318"/>
              </w:tabs>
              <w:spacing w:after="100" w:afterAutospacing="1" w:line="360" w:lineRule="auto"/>
              <w:ind w:left="176" w:right="1168" w:hanging="142"/>
              <w:contextualSpacing/>
              <w:jc w:val="both"/>
              <w:rPr>
                <w:rFonts w:ascii="Arial" w:eastAsia="Calibri" w:hAnsi="Arial" w:cs="Arial"/>
              </w:rPr>
            </w:pPr>
            <w:r w:rsidRPr="002C2FEF">
              <w:rPr>
                <w:rFonts w:ascii="Arial" w:eastAsia="Calibri" w:hAnsi="Arial" w:cs="Arial"/>
                <w:lang w:val="en-US"/>
              </w:rPr>
              <w:t xml:space="preserve">Pelelangan Umum dan Pelelangan Sederhana </w:t>
            </w:r>
          </w:p>
          <w:p w:rsidR="00210EB3" w:rsidRDefault="00210EB3" w:rsidP="00AA18FA">
            <w:pPr>
              <w:tabs>
                <w:tab w:val="left" w:pos="318"/>
              </w:tabs>
              <w:spacing w:after="100" w:afterAutospacing="1" w:line="360" w:lineRule="auto"/>
              <w:ind w:left="318" w:right="1168"/>
              <w:contextualSpacing/>
              <w:jc w:val="both"/>
              <w:rPr>
                <w:rFonts w:ascii="Arial" w:eastAsia="Calibri" w:hAnsi="Arial" w:cs="Arial"/>
              </w:rPr>
            </w:pPr>
            <w:r w:rsidRPr="002C2FEF">
              <w:rPr>
                <w:rFonts w:ascii="Arial" w:eastAsia="Calibri" w:hAnsi="Arial" w:cs="Arial"/>
                <w:lang w:val="en-US"/>
              </w:rPr>
              <w:t>Pelelangan umum adalah metode pemilihan penyedia barang untuk semua pekerjaan yang dapat dikuti oleh semua penyedia barang/pekerjaan konstruksi/jasa lainnya yang memenuhi syarat.  Pelelangan sederhana adalah harang/íasa lainnya untuk pengadaan yang tidak</w:t>
            </w:r>
            <w:r w:rsidRPr="002C2FEF">
              <w:rPr>
                <w:rFonts w:ascii="Arial" w:eastAsia="Calibri" w:hAnsi="Arial" w:cs="Arial"/>
              </w:rPr>
              <w:t xml:space="preserve"> kompleks dan bernilai paling tinggi sebesar Rp 5 Miliar</w:t>
            </w:r>
          </w:p>
          <w:p w:rsidR="00210EB3" w:rsidRPr="006939E2" w:rsidRDefault="00210EB3" w:rsidP="00AA18FA">
            <w:pPr>
              <w:tabs>
                <w:tab w:val="left" w:pos="318"/>
              </w:tabs>
              <w:spacing w:after="100" w:afterAutospacing="1" w:line="360" w:lineRule="auto"/>
              <w:ind w:left="318" w:right="1168" w:hanging="284"/>
              <w:contextualSpacing/>
              <w:jc w:val="both"/>
              <w:rPr>
                <w:rFonts w:ascii="Arial" w:eastAsia="Calibri" w:hAnsi="Arial" w:cs="Arial"/>
              </w:rPr>
            </w:pPr>
            <w:r>
              <w:rPr>
                <w:rFonts w:ascii="Arial" w:eastAsia="Calibri" w:hAnsi="Arial" w:cs="Arial"/>
              </w:rPr>
              <w:t xml:space="preserve">2. </w:t>
            </w:r>
            <w:r w:rsidRPr="002C2FEF">
              <w:rPr>
                <w:rFonts w:ascii="Arial" w:eastAsia="Calibri" w:hAnsi="Arial" w:cs="Arial"/>
                <w:lang w:val="en-US"/>
              </w:rPr>
              <w:t xml:space="preserve">Penunjukan </w:t>
            </w:r>
            <w:r w:rsidRPr="002C2FEF">
              <w:rPr>
                <w:rFonts w:ascii="Arial" w:eastAsia="Calibri" w:hAnsi="Arial" w:cs="Arial"/>
              </w:rPr>
              <w:t xml:space="preserve">langsung </w:t>
            </w:r>
          </w:p>
          <w:p w:rsidR="00210EB3" w:rsidRPr="002C2FEF" w:rsidRDefault="00210EB3" w:rsidP="00AA18FA">
            <w:pPr>
              <w:tabs>
                <w:tab w:val="left" w:pos="318"/>
              </w:tabs>
              <w:spacing w:after="200" w:afterAutospacing="1" w:line="360" w:lineRule="auto"/>
              <w:ind w:left="318" w:right="1168"/>
              <w:contextualSpacing/>
              <w:jc w:val="both"/>
              <w:rPr>
                <w:rFonts w:ascii="Arial" w:eastAsia="Calibri" w:hAnsi="Arial" w:cs="Arial"/>
                <w:lang w:val="en-US"/>
              </w:rPr>
            </w:pPr>
            <w:r w:rsidRPr="002C2FEF">
              <w:rPr>
                <w:rFonts w:ascii="Arial" w:eastAsia="Calibri" w:hAnsi="Arial" w:cs="Arial"/>
              </w:rPr>
              <w:t>Penunjukan langsung adalah metode pemilihan penyediaan barang dengan cara menunjuk</w:t>
            </w:r>
            <w:r w:rsidRPr="002C2FEF">
              <w:rPr>
                <w:rFonts w:ascii="Arial" w:eastAsia="Calibri" w:hAnsi="Arial" w:cs="Arial"/>
                <w:lang w:val="en-US"/>
              </w:rPr>
              <w:t xml:space="preserve"> 1</w:t>
            </w:r>
            <w:r w:rsidRPr="002C2FEF">
              <w:rPr>
                <w:rFonts w:ascii="Arial" w:eastAsia="Calibri" w:hAnsi="Arial" w:cs="Arial"/>
              </w:rPr>
              <w:t xml:space="preserve"> </w:t>
            </w:r>
            <w:r w:rsidRPr="002C2FEF">
              <w:rPr>
                <w:rFonts w:ascii="Arial" w:eastAsia="Calibri" w:hAnsi="Arial" w:cs="Arial"/>
                <w:lang w:val="en-US"/>
              </w:rPr>
              <w:t xml:space="preserve">(satu)  penyedia barang/jasa dengan cara </w:t>
            </w:r>
            <w:r w:rsidRPr="002C2FEF">
              <w:rPr>
                <w:rFonts w:ascii="Arial" w:eastAsia="Calibri" w:hAnsi="Arial" w:cs="Arial"/>
              </w:rPr>
              <w:t xml:space="preserve">negosiasi baik teknis dapat </w:t>
            </w:r>
            <w:r w:rsidRPr="002C2FEF">
              <w:rPr>
                <w:rFonts w:ascii="Arial" w:eastAsia="Calibri" w:hAnsi="Arial" w:cs="Arial"/>
                <w:lang w:val="en-US"/>
              </w:rPr>
              <w:t xml:space="preserve">dipertanggungjawabkan.  </w:t>
            </w:r>
          </w:p>
          <w:p w:rsidR="00210EB3" w:rsidRPr="002C2FEF" w:rsidRDefault="00210EB3" w:rsidP="00AA18FA">
            <w:pPr>
              <w:tabs>
                <w:tab w:val="left" w:pos="318"/>
              </w:tabs>
              <w:spacing w:after="200" w:line="240" w:lineRule="auto"/>
              <w:ind w:left="34" w:right="1168"/>
              <w:jc w:val="both"/>
              <w:rPr>
                <w:rFonts w:ascii="Arial" w:eastAsia="Times New Roman" w:hAnsi="Arial" w:cs="Arial"/>
                <w:lang w:val="en-US"/>
              </w:rPr>
            </w:pPr>
            <w:r>
              <w:rPr>
                <w:rFonts w:ascii="Arial" w:eastAsia="Times New Roman" w:hAnsi="Arial" w:cs="Arial"/>
              </w:rPr>
              <w:t xml:space="preserve">3. </w:t>
            </w:r>
            <w:r w:rsidRPr="002C2FEF">
              <w:rPr>
                <w:rFonts w:ascii="Arial" w:eastAsia="Times New Roman" w:hAnsi="Arial" w:cs="Arial"/>
                <w:lang w:val="en-US"/>
              </w:rPr>
              <w:t xml:space="preserve">Pengadaan Langsung </w:t>
            </w:r>
          </w:p>
          <w:p w:rsidR="00210EB3" w:rsidRPr="002C2FEF" w:rsidRDefault="00210EB3" w:rsidP="00AA18FA">
            <w:pPr>
              <w:tabs>
                <w:tab w:val="left" w:pos="318"/>
                <w:tab w:val="left" w:pos="2302"/>
              </w:tabs>
              <w:spacing w:after="0" w:line="360" w:lineRule="auto"/>
              <w:ind w:left="318" w:right="1168"/>
              <w:jc w:val="both"/>
              <w:rPr>
                <w:rFonts w:ascii="Arial" w:eastAsia="Times New Roman" w:hAnsi="Arial" w:cs="Arial"/>
                <w:lang w:val="en-US"/>
              </w:rPr>
            </w:pPr>
            <w:r w:rsidRPr="002C2FEF">
              <w:rPr>
                <w:rFonts w:ascii="Arial" w:eastAsia="Times New Roman" w:hAnsi="Arial" w:cs="Arial"/>
                <w:lang w:val="en-US"/>
              </w:rPr>
              <w:t>Pengadaan langsung yaitu pengadaan barang</w:t>
            </w:r>
            <w:r w:rsidRPr="002C2FEF">
              <w:rPr>
                <w:rFonts w:ascii="Arial" w:eastAsia="Times New Roman" w:hAnsi="Arial" w:cs="Arial"/>
              </w:rPr>
              <w:t>/</w:t>
            </w:r>
            <w:r w:rsidRPr="002C2FEF">
              <w:rPr>
                <w:rFonts w:ascii="Arial" w:eastAsia="Times New Roman" w:hAnsi="Arial" w:cs="Arial"/>
                <w:lang w:val="en-US"/>
              </w:rPr>
              <w:t>jasa langsung kepada penyedia barang tanpa melalui pelelangan/seleksi/penunjukan langsung.  Pada metode ini</w:t>
            </w:r>
            <w:proofErr w:type="gramStart"/>
            <w:r w:rsidRPr="002C2FEF">
              <w:rPr>
                <w:rFonts w:ascii="Arial" w:eastAsia="Times New Roman" w:hAnsi="Arial" w:cs="Arial"/>
                <w:lang w:val="en-US"/>
              </w:rPr>
              <w:t>,  pengadaan</w:t>
            </w:r>
            <w:proofErr w:type="gramEnd"/>
            <w:r w:rsidRPr="002C2FEF">
              <w:rPr>
                <w:rFonts w:ascii="Arial" w:eastAsia="Times New Roman" w:hAnsi="Arial" w:cs="Arial"/>
                <w:lang w:val="en-US"/>
              </w:rPr>
              <w:t xml:space="preserve"> barang dapat dilakukan apabila barang tersebut bernilai paling tinggi Rp 200 juta.  </w:t>
            </w:r>
          </w:p>
          <w:p w:rsidR="00FC5CAF" w:rsidRDefault="00210EB3" w:rsidP="00FC5CAF">
            <w:pPr>
              <w:spacing w:after="200" w:line="360" w:lineRule="auto"/>
              <w:ind w:left="34" w:right="1168" w:firstLine="709"/>
              <w:jc w:val="both"/>
              <w:rPr>
                <w:rFonts w:ascii="Arial" w:eastAsia="Times New Roman" w:hAnsi="Arial" w:cs="Arial"/>
                <w:lang w:val="en-US"/>
              </w:rPr>
            </w:pPr>
            <w:r w:rsidRPr="002C2FEF">
              <w:rPr>
                <w:rFonts w:ascii="Arial" w:eastAsia="Times New Roman" w:hAnsi="Arial" w:cs="Arial"/>
                <w:lang w:val="en-US"/>
              </w:rPr>
              <w:t>B</w:t>
            </w:r>
            <w:r>
              <w:rPr>
                <w:rFonts w:ascii="Arial" w:eastAsia="Times New Roman" w:hAnsi="Arial" w:cs="Arial"/>
                <w:lang w:val="en-US"/>
              </w:rPr>
              <w:t xml:space="preserve">erdasarkan pemaparan tersebut, </w:t>
            </w:r>
            <w:r w:rsidRPr="002C2FEF">
              <w:rPr>
                <w:rFonts w:ascii="Arial" w:eastAsia="Times New Roman" w:hAnsi="Arial" w:cs="Arial"/>
                <w:lang w:val="en-US"/>
              </w:rPr>
              <w:t>dapat disimpulkan bahwa pengakuan aset tetap pemerintah adalah ketika aset tersebut sudah bersertifikat atau dimiliki atas nama pemerintah,  aset tetap yang memiliki masa manfaat lebih dari 12</w:t>
            </w:r>
            <w:r w:rsidRPr="002C2FEF">
              <w:rPr>
                <w:rFonts w:ascii="Arial" w:eastAsia="Times New Roman" w:hAnsi="Arial" w:cs="Arial"/>
              </w:rPr>
              <w:t xml:space="preserve"> </w:t>
            </w:r>
            <w:r w:rsidRPr="002C2FEF">
              <w:rPr>
                <w:rFonts w:ascii="Arial" w:eastAsia="Times New Roman" w:hAnsi="Arial" w:cs="Arial"/>
                <w:lang w:val="en-US"/>
              </w:rPr>
              <w:t>(dua</w:t>
            </w:r>
          </w:p>
          <w:p w:rsidR="00210EB3" w:rsidRPr="004B7884" w:rsidRDefault="00210EB3" w:rsidP="00AA18FA">
            <w:pPr>
              <w:spacing w:after="200" w:line="360" w:lineRule="auto"/>
              <w:ind w:left="34" w:right="1168" w:firstLine="709"/>
              <w:jc w:val="both"/>
              <w:rPr>
                <w:rFonts w:ascii="Arial" w:eastAsia="Times New Roman" w:hAnsi="Arial" w:cs="Arial"/>
                <w:lang w:val="en-US"/>
              </w:rPr>
            </w:pPr>
            <w:r w:rsidRPr="002C2FEF">
              <w:rPr>
                <w:rFonts w:ascii="Arial" w:eastAsia="Times New Roman" w:hAnsi="Arial" w:cs="Arial"/>
              </w:rPr>
              <w:lastRenderedPageBreak/>
              <w:t xml:space="preserve"> belas) bulan, dapat diukur secara andal, </w:t>
            </w:r>
            <w:r>
              <w:rPr>
                <w:rFonts w:ascii="Arial" w:eastAsia="Calibri" w:hAnsi="Arial" w:cs="Arial"/>
                <w:lang w:val="en-US"/>
              </w:rPr>
              <w:t>t</w:t>
            </w:r>
            <w:r w:rsidRPr="002C2FEF">
              <w:rPr>
                <w:rFonts w:ascii="Arial" w:eastAsia="Calibri" w:hAnsi="Arial" w:cs="Arial"/>
                <w:lang w:val="en-US"/>
              </w:rPr>
              <w:t>idak dimaksudkan untuk dijual dalam operasi normal entitas</w:t>
            </w:r>
            <w:r>
              <w:rPr>
                <w:rFonts w:ascii="Arial" w:eastAsia="Calibri" w:hAnsi="Arial" w:cs="Arial"/>
              </w:rPr>
              <w:t>,</w:t>
            </w:r>
            <w:r w:rsidRPr="002C2FEF">
              <w:rPr>
                <w:rFonts w:ascii="Arial" w:eastAsia="Calibri" w:hAnsi="Arial" w:cs="Arial"/>
                <w:lang w:val="en-US"/>
              </w:rPr>
              <w:t xml:space="preserve"> </w:t>
            </w:r>
            <w:r>
              <w:rPr>
                <w:rFonts w:ascii="Arial" w:eastAsia="Calibri" w:hAnsi="Arial" w:cs="Arial"/>
                <w:lang w:val="en-US"/>
              </w:rPr>
              <w:t>d</w:t>
            </w:r>
            <w:r w:rsidRPr="002C2FEF">
              <w:rPr>
                <w:rFonts w:ascii="Arial" w:eastAsia="Calibri" w:hAnsi="Arial" w:cs="Arial"/>
                <w:lang w:val="en-US"/>
              </w:rPr>
              <w:t>iperoleh atau dibangun dengan maksud untuk digunakan</w:t>
            </w:r>
            <w:r w:rsidRPr="002C2FEF">
              <w:rPr>
                <w:rFonts w:ascii="Arial" w:eastAsia="Times New Roman" w:hAnsi="Arial" w:cs="Arial"/>
              </w:rPr>
              <w:t xml:space="preserve"> </w:t>
            </w:r>
            <w:r w:rsidRPr="002C2FEF">
              <w:rPr>
                <w:rFonts w:ascii="Arial" w:eastAsia="Times New Roman" w:hAnsi="Arial" w:cs="Arial"/>
                <w:lang w:val="en-US"/>
              </w:rPr>
              <w:t>dalam kegiatan pemerintah</w:t>
            </w:r>
            <w:r w:rsidRPr="002C2FEF">
              <w:rPr>
                <w:rFonts w:ascii="Arial" w:eastAsia="Times New Roman" w:hAnsi="Arial" w:cs="Arial"/>
              </w:rPr>
              <w:t>.</w:t>
            </w:r>
          </w:p>
          <w:p w:rsidR="00210EB3" w:rsidRPr="002C2FEF" w:rsidRDefault="00210EB3" w:rsidP="00210EB3">
            <w:pPr>
              <w:numPr>
                <w:ilvl w:val="1"/>
                <w:numId w:val="3"/>
              </w:numPr>
              <w:tabs>
                <w:tab w:val="left" w:pos="743"/>
                <w:tab w:val="left" w:pos="1276"/>
                <w:tab w:val="left" w:pos="2127"/>
              </w:tabs>
              <w:spacing w:after="0" w:line="360" w:lineRule="auto"/>
              <w:ind w:right="1168" w:hanging="1965"/>
              <w:contextualSpacing/>
              <w:rPr>
                <w:rFonts w:ascii="Arial" w:eastAsia="Calibri" w:hAnsi="Arial" w:cs="Arial"/>
                <w:b/>
                <w:lang w:val="en-US"/>
              </w:rPr>
            </w:pPr>
            <w:r w:rsidRPr="002C2FEF">
              <w:rPr>
                <w:rFonts w:ascii="Arial" w:eastAsia="Calibri" w:hAnsi="Arial" w:cs="Arial"/>
                <w:b/>
              </w:rPr>
              <w:t>Pengukuran Aset Tetap</w:t>
            </w:r>
          </w:p>
          <w:p w:rsidR="00210EB3" w:rsidRDefault="00210EB3" w:rsidP="00AA18FA">
            <w:pPr>
              <w:spacing w:after="0" w:line="360" w:lineRule="auto"/>
              <w:ind w:right="1168" w:firstLine="743"/>
              <w:jc w:val="both"/>
              <w:rPr>
                <w:rFonts w:ascii="Arial" w:eastAsia="Calibri" w:hAnsi="Arial" w:cs="Arial"/>
              </w:rPr>
            </w:pPr>
            <w:r w:rsidRPr="002C2FEF">
              <w:rPr>
                <w:rFonts w:ascii="Arial" w:eastAsia="Times New Roman" w:hAnsi="Arial" w:cs="Arial"/>
                <w:lang w:val="en-US"/>
              </w:rPr>
              <w:t xml:space="preserve">PSAP 07 paragraf 22 menyatakan bahwa </w:t>
            </w:r>
            <w:r>
              <w:rPr>
                <w:rFonts w:ascii="Arial" w:eastAsia="Calibri" w:hAnsi="Arial" w:cs="Arial"/>
              </w:rPr>
              <w:t>:</w:t>
            </w:r>
          </w:p>
          <w:p w:rsidR="00210EB3" w:rsidRDefault="00210EB3" w:rsidP="00AA18FA">
            <w:pPr>
              <w:spacing w:after="0" w:line="240" w:lineRule="auto"/>
              <w:ind w:left="567" w:right="1701"/>
              <w:jc w:val="both"/>
              <w:rPr>
                <w:rFonts w:ascii="Arial" w:eastAsia="Calibri" w:hAnsi="Arial" w:cs="Arial"/>
                <w:lang w:val="en-US"/>
              </w:rPr>
            </w:pPr>
            <w:r w:rsidRPr="002C2FEF">
              <w:rPr>
                <w:rFonts w:ascii="Arial" w:eastAsia="Calibri" w:hAnsi="Arial" w:cs="Arial"/>
                <w:lang w:val="en-US"/>
              </w:rPr>
              <w:t>Aset tetap d</w:t>
            </w:r>
            <w:r w:rsidR="00FC5CAF">
              <w:rPr>
                <w:rFonts w:ascii="Arial" w:eastAsia="Calibri" w:hAnsi="Arial" w:cs="Arial"/>
                <w:lang w:val="en-US"/>
              </w:rPr>
              <w:t xml:space="preserve">inilai dengan biaya perolehan. </w:t>
            </w:r>
            <w:r w:rsidRPr="002C2FEF">
              <w:rPr>
                <w:rFonts w:ascii="Arial" w:eastAsia="Calibri" w:hAnsi="Arial" w:cs="Arial"/>
                <w:lang w:val="en-US"/>
              </w:rPr>
              <w:t>Apabila nilai aset tetap dengan menggunakan biaya perolehan tidak memungkinkan</w:t>
            </w:r>
            <w:proofErr w:type="gramStart"/>
            <w:r w:rsidRPr="002C2FEF">
              <w:rPr>
                <w:rFonts w:ascii="Arial" w:eastAsia="Calibri" w:hAnsi="Arial" w:cs="Arial"/>
                <w:lang w:val="en-US"/>
              </w:rPr>
              <w:t>,  maka</w:t>
            </w:r>
            <w:proofErr w:type="gramEnd"/>
            <w:r w:rsidRPr="002C2FEF">
              <w:rPr>
                <w:rFonts w:ascii="Arial" w:eastAsia="Calibri" w:hAnsi="Arial" w:cs="Arial"/>
                <w:lang w:val="en-US"/>
              </w:rPr>
              <w:t xml:space="preserve"> penilaian aset tetap didasarkan pada nilai wajar pada saat perolehan.</w:t>
            </w:r>
          </w:p>
          <w:p w:rsidR="00210EB3" w:rsidRPr="00571127" w:rsidRDefault="00210EB3" w:rsidP="00AA18FA">
            <w:pPr>
              <w:spacing w:after="0" w:line="240" w:lineRule="auto"/>
              <w:ind w:left="567" w:right="1701" w:firstLine="176"/>
              <w:jc w:val="both"/>
              <w:rPr>
                <w:rFonts w:ascii="Arial" w:eastAsia="Times New Roman" w:hAnsi="Arial" w:cs="Arial"/>
              </w:rPr>
            </w:pPr>
          </w:p>
          <w:p w:rsidR="00210EB3" w:rsidRPr="002C2FEF" w:rsidRDefault="00210EB3" w:rsidP="00AA18FA">
            <w:pPr>
              <w:spacing w:after="0" w:line="360" w:lineRule="auto"/>
              <w:ind w:right="1168" w:firstLine="743"/>
              <w:jc w:val="both"/>
              <w:rPr>
                <w:rFonts w:ascii="Arial" w:eastAsia="Times New Roman" w:hAnsi="Arial" w:cs="Arial"/>
                <w:lang w:val="en-US"/>
              </w:rPr>
            </w:pPr>
            <w:r w:rsidRPr="002C2FEF">
              <w:rPr>
                <w:rFonts w:ascii="Arial" w:eastAsia="Times New Roman" w:hAnsi="Arial" w:cs="Arial"/>
                <w:lang w:val="en-US"/>
              </w:rPr>
              <w:t>Menurut Mursyidi (2009</w:t>
            </w:r>
            <w:proofErr w:type="gramStart"/>
            <w:r w:rsidRPr="002C2FEF">
              <w:rPr>
                <w:rFonts w:ascii="Arial" w:eastAsia="Times New Roman" w:hAnsi="Arial" w:cs="Arial"/>
                <w:lang w:val="en-US"/>
              </w:rPr>
              <w:t>,  186</w:t>
            </w:r>
            <w:proofErr w:type="gramEnd"/>
            <w:r w:rsidRPr="002C2FEF">
              <w:rPr>
                <w:rFonts w:ascii="Arial" w:eastAsia="Times New Roman" w:hAnsi="Arial" w:cs="Arial"/>
                <w:lang w:val="en-US"/>
              </w:rPr>
              <w:t>), Biaya Perolehan adalah jumlah kas atau setara kas yang dibayarkan atau nilai wajar imbalan lain yang diberikan untuk memperoleh suatu aset pada saat perolehan atau konstruksi sampai dengan aset tersebut dalam kondisi dan tempat yang siap untuk di pergunakan.  Biaya Perolehan aset tetap yang dibangun dengan cara swakelola meliputi biaya langsung untuk tenaga kerja</w:t>
            </w:r>
            <w:proofErr w:type="gramStart"/>
            <w:r w:rsidRPr="002C2FEF">
              <w:rPr>
                <w:rFonts w:ascii="Arial" w:eastAsia="Times New Roman" w:hAnsi="Arial" w:cs="Arial"/>
                <w:lang w:val="en-US"/>
              </w:rPr>
              <w:t>,  bahan</w:t>
            </w:r>
            <w:proofErr w:type="gramEnd"/>
            <w:r w:rsidRPr="002C2FEF">
              <w:rPr>
                <w:rFonts w:ascii="Arial" w:eastAsia="Times New Roman" w:hAnsi="Arial" w:cs="Arial"/>
                <w:lang w:val="en-US"/>
              </w:rPr>
              <w:t xml:space="preserve"> baku dan biaya tidak langsung termasuk biaya perencanaan dan pengawasan,  perlengkapan,  tenaga listrik,  sewa peralatan dan semua biaya lainnya yang terjadi berkenaan dengan pembangunan aset tetap tersebut.</w:t>
            </w:r>
          </w:p>
          <w:p w:rsidR="00210EB3" w:rsidRDefault="00210EB3" w:rsidP="00AA18FA">
            <w:pPr>
              <w:tabs>
                <w:tab w:val="left" w:pos="1843"/>
              </w:tabs>
              <w:spacing w:after="100" w:line="360" w:lineRule="auto"/>
              <w:ind w:right="1168" w:firstLine="743"/>
              <w:jc w:val="both"/>
              <w:rPr>
                <w:rFonts w:ascii="Arial" w:eastAsia="Times New Roman" w:hAnsi="Arial" w:cs="Arial"/>
                <w:lang w:val="en-US"/>
              </w:rPr>
            </w:pPr>
            <w:r w:rsidRPr="002C2FEF">
              <w:rPr>
                <w:rFonts w:ascii="Arial" w:eastAsia="Times New Roman" w:hAnsi="Arial" w:cs="Arial"/>
                <w:lang w:val="en-US"/>
              </w:rPr>
              <w:t xml:space="preserve"> PSAP 07 paragraf 31 menyatakan bahwa tanah diakui pertama kali sebesar biaya perole</w:t>
            </w:r>
            <w:r>
              <w:rPr>
                <w:rFonts w:ascii="Arial" w:eastAsia="Times New Roman" w:hAnsi="Arial" w:cs="Arial"/>
                <w:lang w:val="en-US"/>
              </w:rPr>
              <w:t xml:space="preserve">han. </w:t>
            </w:r>
            <w:r w:rsidRPr="002C2FEF">
              <w:rPr>
                <w:rFonts w:ascii="Arial" w:eastAsia="Times New Roman" w:hAnsi="Arial" w:cs="Arial"/>
                <w:lang w:val="en-US"/>
              </w:rPr>
              <w:t>Biaya perolehan mencangkup harga pembelian atau biaya pembebasan tanah</w:t>
            </w:r>
            <w:proofErr w:type="gramStart"/>
            <w:r w:rsidRPr="002C2FEF">
              <w:rPr>
                <w:rFonts w:ascii="Arial" w:eastAsia="Times New Roman" w:hAnsi="Arial" w:cs="Arial"/>
                <w:lang w:val="en-US"/>
              </w:rPr>
              <w:t>,  biaya</w:t>
            </w:r>
            <w:proofErr w:type="gramEnd"/>
            <w:r w:rsidRPr="002C2FEF">
              <w:rPr>
                <w:rFonts w:ascii="Arial" w:eastAsia="Times New Roman" w:hAnsi="Arial" w:cs="Arial"/>
                <w:lang w:val="en-US"/>
              </w:rPr>
              <w:t xml:space="preserve"> yang dikeluarkan dalam rangka memperoleh hak seperti biaya pengurusan sertifikat,  biaya pematangan,  pengukuran,  penimbunan,  dan biaya lainnya yang dikeluarkan sampai tanah tersebut siap dipakai.  Nilai tanah juga meliputi nilai bangunan tua yang terletak pada tanah yang dibeli tersebut jika bangunan tua tersebut dimaksudkan untuk dimusnahkan.</w:t>
            </w:r>
          </w:p>
          <w:p w:rsidR="00210EB3" w:rsidRPr="00B77D73" w:rsidRDefault="00210EB3" w:rsidP="00AA18FA">
            <w:pPr>
              <w:tabs>
                <w:tab w:val="left" w:pos="1843"/>
              </w:tabs>
              <w:spacing w:after="100" w:line="360" w:lineRule="auto"/>
              <w:ind w:right="1168" w:firstLine="743"/>
              <w:jc w:val="both"/>
              <w:rPr>
                <w:rFonts w:ascii="Arial" w:eastAsia="Times New Roman" w:hAnsi="Arial" w:cs="Arial"/>
              </w:rPr>
            </w:pPr>
            <w:r>
              <w:rPr>
                <w:rFonts w:ascii="Arial" w:eastAsia="Times New Roman" w:hAnsi="Arial" w:cs="Arial"/>
              </w:rPr>
              <w:t>Dalam Buletin Teknis Nomor 15 tentang akuntansi aset tetap (2014) menjelaskan bahwa komponen biaya perolehan aset tetap pemerintah sebagai berikut:</w:t>
            </w:r>
          </w:p>
          <w:p w:rsidR="00210EB3" w:rsidRPr="002C2FEF" w:rsidRDefault="00210EB3" w:rsidP="00210EB3">
            <w:pPr>
              <w:numPr>
                <w:ilvl w:val="0"/>
                <w:numId w:val="4"/>
              </w:numPr>
              <w:tabs>
                <w:tab w:val="left" w:pos="0"/>
                <w:tab w:val="left" w:pos="34"/>
                <w:tab w:val="left" w:pos="318"/>
              </w:tabs>
              <w:spacing w:after="100" w:afterAutospacing="1" w:line="360" w:lineRule="auto"/>
              <w:ind w:left="0" w:right="1168" w:firstLine="0"/>
              <w:contextualSpacing/>
              <w:jc w:val="both"/>
              <w:rPr>
                <w:rFonts w:ascii="Arial" w:eastAsia="Times New Roman" w:hAnsi="Arial" w:cs="Arial"/>
                <w:lang w:val="en-US"/>
              </w:rPr>
            </w:pPr>
            <w:r w:rsidRPr="002C2FEF">
              <w:rPr>
                <w:rFonts w:ascii="Arial" w:eastAsia="Times New Roman" w:hAnsi="Arial" w:cs="Arial"/>
                <w:lang w:val="en-US"/>
              </w:rPr>
              <w:t xml:space="preserve">Tanah </w:t>
            </w:r>
          </w:p>
          <w:p w:rsidR="00210EB3" w:rsidRDefault="00210EB3" w:rsidP="00AA18FA">
            <w:pPr>
              <w:spacing w:after="0" w:line="360" w:lineRule="auto"/>
              <w:ind w:left="284" w:right="1168"/>
              <w:contextualSpacing/>
              <w:jc w:val="both"/>
              <w:rPr>
                <w:rFonts w:ascii="Arial" w:eastAsia="Times New Roman" w:hAnsi="Arial" w:cs="Arial"/>
                <w:lang w:val="en-US"/>
              </w:rPr>
            </w:pPr>
            <w:r w:rsidRPr="002C2FEF">
              <w:rPr>
                <w:rFonts w:ascii="Arial" w:eastAsia="Times New Roman" w:hAnsi="Arial" w:cs="Arial"/>
                <w:lang w:val="en-US"/>
              </w:rPr>
              <w:t>Perolehan tanah pemerinteh dilakukan oleh panitia peng</w:t>
            </w:r>
            <w:r w:rsidRPr="002C2FEF">
              <w:rPr>
                <w:rFonts w:ascii="Arial" w:eastAsia="Times New Roman" w:hAnsi="Arial" w:cs="Arial"/>
              </w:rPr>
              <w:t>adaan, maka</w:t>
            </w:r>
            <w:r w:rsidRPr="002C2FEF">
              <w:rPr>
                <w:rFonts w:ascii="Arial" w:eastAsia="Times New Roman" w:hAnsi="Arial" w:cs="Arial"/>
                <w:lang w:val="en-US"/>
              </w:rPr>
              <w:t xml:space="preserve"> termasuk dalam perolehan harga tanah adalah pengadaa</w:t>
            </w:r>
            <w:r w:rsidRPr="002C2FEF">
              <w:rPr>
                <w:rFonts w:ascii="Arial" w:eastAsia="Times New Roman" w:hAnsi="Arial" w:cs="Arial"/>
              </w:rPr>
              <w:t>n/pembebasan</w:t>
            </w:r>
            <w:r w:rsidRPr="002C2FEF">
              <w:rPr>
                <w:rFonts w:ascii="Arial" w:eastAsia="Times New Roman" w:hAnsi="Arial" w:cs="Arial"/>
                <w:lang w:val="en-US"/>
              </w:rPr>
              <w:t xml:space="preserve"> tanah dan belanja p</w:t>
            </w:r>
            <w:r w:rsidRPr="002C2FEF">
              <w:rPr>
                <w:rFonts w:ascii="Arial" w:eastAsia="Times New Roman" w:hAnsi="Arial" w:cs="Arial"/>
              </w:rPr>
              <w:t>erjalanan dinas dalam rangkaperolehan tanah tersebut.</w:t>
            </w:r>
            <w:r w:rsidRPr="002C2FEF">
              <w:rPr>
                <w:rFonts w:ascii="Arial" w:eastAsia="Times New Roman" w:hAnsi="Arial" w:cs="Arial"/>
                <w:lang w:val="en-US"/>
              </w:rPr>
              <w:t xml:space="preserve"> Biaya yang terkait dalam peningkatan bukti kepemilikan tana</w:t>
            </w:r>
            <w:r w:rsidRPr="002C2FEF">
              <w:rPr>
                <w:rFonts w:ascii="Arial" w:eastAsia="Times New Roman" w:hAnsi="Arial" w:cs="Arial"/>
              </w:rPr>
              <w:t xml:space="preserve">h, misalnya dari </w:t>
            </w:r>
            <w:r w:rsidRPr="002C2FEF">
              <w:rPr>
                <w:rFonts w:ascii="Arial" w:eastAsia="Times New Roman" w:hAnsi="Arial" w:cs="Arial"/>
                <w:lang w:val="en-US"/>
              </w:rPr>
              <w:t>status tanah girik menjadi sertifikat hak pengelola</w:t>
            </w:r>
            <w:proofErr w:type="gramStart"/>
            <w:r w:rsidRPr="002C2FEF">
              <w:rPr>
                <w:rFonts w:ascii="Arial" w:eastAsia="Times New Roman" w:hAnsi="Arial" w:cs="Arial"/>
                <w:lang w:val="en-US"/>
              </w:rPr>
              <w:t>,  dikapitalisasi</w:t>
            </w:r>
            <w:proofErr w:type="gramEnd"/>
            <w:r w:rsidRPr="002C2FEF">
              <w:rPr>
                <w:rFonts w:ascii="Arial" w:eastAsia="Times New Roman" w:hAnsi="Arial" w:cs="Arial"/>
                <w:lang w:val="en-US"/>
              </w:rPr>
              <w:t xml:space="preserve"> </w:t>
            </w:r>
            <w:r w:rsidRPr="002C2FEF">
              <w:rPr>
                <w:rFonts w:ascii="Arial" w:eastAsia="Times New Roman" w:hAnsi="Arial" w:cs="Arial"/>
              </w:rPr>
              <w:t xml:space="preserve">sebagai biaya </w:t>
            </w:r>
            <w:r w:rsidRPr="002C2FEF">
              <w:rPr>
                <w:rFonts w:ascii="Arial" w:eastAsia="Times New Roman" w:hAnsi="Arial" w:cs="Arial"/>
                <w:lang w:val="en-US"/>
              </w:rPr>
              <w:t xml:space="preserve">perolehan tanah.  Biaya yang timbul atas penyelesaian sengketa </w:t>
            </w:r>
            <w:r w:rsidRPr="002C2FEF">
              <w:rPr>
                <w:rFonts w:ascii="Arial" w:eastAsia="Times New Roman" w:hAnsi="Arial" w:cs="Arial"/>
              </w:rPr>
              <w:t xml:space="preserve">tanah seperti </w:t>
            </w:r>
            <w:r w:rsidRPr="002C2FEF">
              <w:rPr>
                <w:rFonts w:ascii="Arial" w:eastAsia="Times New Roman" w:hAnsi="Arial" w:cs="Arial"/>
                <w:lang w:val="en-US"/>
              </w:rPr>
              <w:t>biaya pengadilan dan pengacara tidak dikapit</w:t>
            </w:r>
            <w:r w:rsidRPr="002C2FEF">
              <w:rPr>
                <w:rFonts w:ascii="Arial" w:eastAsia="Times New Roman" w:hAnsi="Arial" w:cs="Arial"/>
              </w:rPr>
              <w:t xml:space="preserve">alisasi sebagai perolehan tanah. </w:t>
            </w:r>
          </w:p>
          <w:p w:rsidR="00210EB3" w:rsidRPr="002C2FEF" w:rsidRDefault="00210EB3" w:rsidP="00AA18FA">
            <w:pPr>
              <w:spacing w:after="0" w:line="360" w:lineRule="auto"/>
              <w:ind w:left="284" w:right="1168"/>
              <w:contextualSpacing/>
              <w:jc w:val="both"/>
              <w:rPr>
                <w:rFonts w:ascii="Arial" w:eastAsia="Times New Roman" w:hAnsi="Arial" w:cs="Arial"/>
                <w:lang w:val="en-US"/>
              </w:rPr>
            </w:pPr>
            <w:r w:rsidRPr="002C2FEF">
              <w:rPr>
                <w:rFonts w:ascii="Arial" w:eastAsia="Times New Roman" w:hAnsi="Arial" w:cs="Arial"/>
              </w:rPr>
              <w:lastRenderedPageBreak/>
              <w:t xml:space="preserve">Berikut adalah ilustrasi yang dipaparkan oleh </w:t>
            </w:r>
            <w:r w:rsidRPr="002C2FEF">
              <w:rPr>
                <w:rFonts w:ascii="Arial" w:eastAsia="Times New Roman" w:hAnsi="Arial" w:cs="Arial"/>
                <w:lang w:val="en-US"/>
              </w:rPr>
              <w:t>Mursyidi</w:t>
            </w:r>
            <w:r w:rsidRPr="002C2FEF">
              <w:rPr>
                <w:rFonts w:ascii="Arial" w:eastAsia="Times New Roman" w:hAnsi="Arial" w:cs="Arial"/>
              </w:rPr>
              <w:t xml:space="preserve"> </w:t>
            </w:r>
            <w:r w:rsidRPr="002C2FEF">
              <w:rPr>
                <w:rFonts w:ascii="Arial" w:eastAsia="Times New Roman" w:hAnsi="Arial" w:cs="Arial"/>
                <w:lang w:val="en-US"/>
              </w:rPr>
              <w:t>(2009.  187):</w:t>
            </w:r>
          </w:p>
          <w:p w:rsidR="00210EB3" w:rsidRPr="002C2FEF" w:rsidRDefault="00210EB3" w:rsidP="002F7427">
            <w:pPr>
              <w:spacing w:after="0" w:line="360" w:lineRule="auto"/>
              <w:ind w:left="1026" w:right="1168" w:hanging="708"/>
              <w:jc w:val="both"/>
              <w:rPr>
                <w:rFonts w:ascii="Arial" w:eastAsia="Times New Roman" w:hAnsi="Arial" w:cs="Arial"/>
                <w:lang w:val="en-US"/>
              </w:rPr>
            </w:pPr>
            <w:r w:rsidRPr="002C2FEF">
              <w:rPr>
                <w:rFonts w:ascii="Arial" w:eastAsia="Times New Roman" w:hAnsi="Arial" w:cs="Arial"/>
                <w:lang w:val="en-US"/>
              </w:rPr>
              <w:t>Contoh</w:t>
            </w:r>
            <w:r w:rsidR="002F7427">
              <w:rPr>
                <w:rFonts w:ascii="Arial" w:eastAsia="Times New Roman" w:hAnsi="Arial" w:cs="Arial"/>
              </w:rPr>
              <w:t xml:space="preserve"> : </w:t>
            </w:r>
            <w:r w:rsidRPr="002C2FEF">
              <w:rPr>
                <w:rFonts w:ascii="Arial" w:eastAsia="Times New Roman" w:hAnsi="Arial" w:cs="Arial"/>
                <w:lang w:val="en-US"/>
              </w:rPr>
              <w:t xml:space="preserve">Kia membeli tanah dan bangunan pabrik yang masih wajar, namun bangunan tersebut tidak layak baik dalam segi </w:t>
            </w:r>
            <w:r w:rsidRPr="002C2FEF">
              <w:rPr>
                <w:rFonts w:ascii="Arial" w:eastAsia="Times New Roman" w:hAnsi="Arial" w:cs="Arial"/>
              </w:rPr>
              <w:t xml:space="preserve">arsitektur, </w:t>
            </w:r>
            <w:r w:rsidRPr="002C2FEF">
              <w:rPr>
                <w:rFonts w:ascii="Arial" w:eastAsia="Times New Roman" w:hAnsi="Arial" w:cs="Arial"/>
                <w:lang w:val="en-US"/>
              </w:rPr>
              <w:t>maupun desaign dan tata ruangnya sehingga banguna</w:t>
            </w:r>
            <w:r w:rsidRPr="002C2FEF">
              <w:rPr>
                <w:rFonts w:ascii="Arial" w:eastAsia="Times New Roman" w:hAnsi="Arial" w:cs="Arial"/>
              </w:rPr>
              <w:t xml:space="preserve"> tersebut</w:t>
            </w:r>
            <w:r w:rsidRPr="002C2FEF">
              <w:rPr>
                <w:rFonts w:ascii="Arial" w:eastAsia="Times New Roman" w:hAnsi="Arial" w:cs="Arial"/>
                <w:lang w:val="en-US"/>
              </w:rPr>
              <w:t xml:space="preserve"> akan dibongkar </w:t>
            </w:r>
          </w:p>
          <w:p w:rsidR="00210EB3" w:rsidRPr="002C2FEF" w:rsidRDefault="00210EB3" w:rsidP="002F7427">
            <w:pPr>
              <w:spacing w:after="0" w:line="360" w:lineRule="auto"/>
              <w:ind w:left="1026" w:right="1168"/>
              <w:jc w:val="both"/>
              <w:rPr>
                <w:rFonts w:ascii="Arial" w:eastAsia="Times New Roman" w:hAnsi="Arial" w:cs="Arial"/>
              </w:rPr>
            </w:pPr>
            <w:proofErr w:type="gramStart"/>
            <w:r w:rsidRPr="002C2FEF">
              <w:rPr>
                <w:rFonts w:ascii="Arial" w:eastAsia="Times New Roman" w:hAnsi="Arial" w:cs="Arial"/>
                <w:lang w:val="en-US"/>
              </w:rPr>
              <w:t>a.  Harga</w:t>
            </w:r>
            <w:proofErr w:type="gramEnd"/>
            <w:r w:rsidRPr="002C2FEF">
              <w:rPr>
                <w:rFonts w:ascii="Arial" w:eastAsia="Times New Roman" w:hAnsi="Arial" w:cs="Arial"/>
                <w:lang w:val="en-US"/>
              </w:rPr>
              <w:t xml:space="preserve"> Tanah </w:t>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002F7427">
              <w:rPr>
                <w:rFonts w:ascii="Arial" w:eastAsia="Times New Roman" w:hAnsi="Arial" w:cs="Arial"/>
              </w:rPr>
              <w:t xml:space="preserve">           </w:t>
            </w:r>
            <w:r w:rsidRPr="002C2FEF">
              <w:rPr>
                <w:rFonts w:ascii="Arial" w:eastAsia="Times New Roman" w:hAnsi="Arial" w:cs="Arial"/>
                <w:lang w:val="en-US"/>
              </w:rPr>
              <w:t>Rp 10.000.000.000.</w:t>
            </w:r>
            <w:r w:rsidRPr="002C2FEF">
              <w:rPr>
                <w:rFonts w:ascii="Arial" w:eastAsia="Times New Roman" w:hAnsi="Arial" w:cs="Arial"/>
              </w:rPr>
              <w:t>-</w:t>
            </w:r>
            <w:r w:rsidRPr="002C2FEF">
              <w:rPr>
                <w:rFonts w:ascii="Arial" w:eastAsia="Times New Roman" w:hAnsi="Arial" w:cs="Arial"/>
                <w:lang w:val="en-US"/>
              </w:rPr>
              <w:t xml:space="preserve"> </w:t>
            </w:r>
          </w:p>
          <w:p w:rsidR="00210EB3" w:rsidRPr="002C2FEF" w:rsidRDefault="00210EB3" w:rsidP="002F7427">
            <w:pPr>
              <w:spacing w:after="0" w:line="360" w:lineRule="auto"/>
              <w:ind w:left="1026" w:right="1168"/>
              <w:jc w:val="both"/>
              <w:rPr>
                <w:rFonts w:ascii="Arial" w:eastAsia="Times New Roman" w:hAnsi="Arial" w:cs="Arial"/>
              </w:rPr>
            </w:pPr>
            <w:proofErr w:type="gramStart"/>
            <w:r w:rsidRPr="002C2FEF">
              <w:rPr>
                <w:rFonts w:ascii="Arial" w:eastAsia="Times New Roman" w:hAnsi="Arial" w:cs="Arial"/>
                <w:lang w:val="en-US"/>
              </w:rPr>
              <w:t>b.  Bangunan</w:t>
            </w:r>
            <w:proofErr w:type="gramEnd"/>
            <w:r w:rsidRPr="002C2FEF">
              <w:rPr>
                <w:rFonts w:ascii="Arial" w:eastAsia="Times New Roman" w:hAnsi="Arial" w:cs="Arial"/>
                <w:lang w:val="en-US"/>
              </w:rPr>
              <w:t xml:space="preserve"> </w:t>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rPr>
              <w:t xml:space="preserve">       </w:t>
            </w:r>
            <w:r w:rsidRPr="002C2FEF">
              <w:rPr>
                <w:rFonts w:ascii="Arial" w:eastAsia="Times New Roman" w:hAnsi="Arial" w:cs="Arial"/>
                <w:lang w:val="en-US"/>
              </w:rPr>
              <w:t>2.000.000.000.</w:t>
            </w:r>
            <w:r w:rsidRPr="002C2FEF">
              <w:rPr>
                <w:rFonts w:ascii="Arial" w:eastAsia="Times New Roman" w:hAnsi="Arial" w:cs="Arial"/>
              </w:rPr>
              <w:t>-</w:t>
            </w:r>
            <w:r w:rsidRPr="002C2FEF">
              <w:rPr>
                <w:rFonts w:ascii="Arial" w:eastAsia="Times New Roman" w:hAnsi="Arial" w:cs="Arial"/>
                <w:lang w:val="en-US"/>
              </w:rPr>
              <w:t xml:space="preserve">  </w:t>
            </w:r>
          </w:p>
          <w:p w:rsidR="00210EB3" w:rsidRDefault="00210EB3" w:rsidP="002F7427">
            <w:pPr>
              <w:spacing w:after="0" w:line="360" w:lineRule="auto"/>
              <w:ind w:left="1026" w:right="1168"/>
              <w:jc w:val="both"/>
              <w:rPr>
                <w:rFonts w:ascii="Arial" w:eastAsia="Times New Roman" w:hAnsi="Arial" w:cs="Arial"/>
                <w:lang w:val="en-US"/>
              </w:rPr>
            </w:pPr>
            <w:r w:rsidRPr="002C2FEF">
              <w:rPr>
                <w:rFonts w:ascii="Arial" w:eastAsia="Times New Roman" w:hAnsi="Arial" w:cs="Arial"/>
                <w:lang w:val="en-US"/>
              </w:rPr>
              <w:t xml:space="preserve">c.  Bea Perolehan hak atas tanah dan </w:t>
            </w:r>
          </w:p>
          <w:p w:rsidR="00210EB3" w:rsidRPr="00641F7A" w:rsidRDefault="00210EB3" w:rsidP="002F7427">
            <w:pPr>
              <w:spacing w:after="0" w:line="360" w:lineRule="auto"/>
              <w:ind w:left="1026" w:right="1168"/>
              <w:jc w:val="both"/>
              <w:rPr>
                <w:rFonts w:ascii="Arial" w:eastAsia="Times New Roman" w:hAnsi="Arial" w:cs="Arial"/>
                <w:lang w:val="en-US"/>
              </w:rPr>
            </w:pPr>
            <w:proofErr w:type="gramStart"/>
            <w:r>
              <w:rPr>
                <w:rFonts w:ascii="Arial" w:eastAsia="Times New Roman" w:hAnsi="Arial" w:cs="Arial"/>
                <w:lang w:val="en-US"/>
              </w:rPr>
              <w:t>bangunan</w:t>
            </w:r>
            <w:proofErr w:type="gramEnd"/>
            <w:r>
              <w:rPr>
                <w:rFonts w:ascii="Arial" w:eastAsia="Times New Roman" w:hAnsi="Arial" w:cs="Arial"/>
                <w:lang w:val="en-US"/>
              </w:rPr>
              <w:t xml:space="preserve"> </w:t>
            </w:r>
            <w:r w:rsidRPr="002C2FEF">
              <w:rPr>
                <w:rFonts w:ascii="Arial" w:eastAsia="Times New Roman" w:hAnsi="Arial" w:cs="Arial"/>
                <w:lang w:val="en-US"/>
              </w:rPr>
              <w:t>yang</w:t>
            </w:r>
            <w:r>
              <w:rPr>
                <w:rFonts w:ascii="Arial" w:eastAsia="Times New Roman" w:hAnsi="Arial" w:cs="Arial"/>
                <w:lang w:val="en-US"/>
              </w:rPr>
              <w:t xml:space="preserve"> di tanggung oleh pemda   </w:t>
            </w:r>
            <w:r w:rsidRPr="002C2FEF">
              <w:rPr>
                <w:rFonts w:ascii="Arial" w:eastAsia="Times New Roman" w:hAnsi="Arial" w:cs="Arial"/>
              </w:rPr>
              <w:t xml:space="preserve">  </w:t>
            </w:r>
            <w:r w:rsidR="002F7427">
              <w:rPr>
                <w:rFonts w:ascii="Arial" w:eastAsia="Times New Roman" w:hAnsi="Arial" w:cs="Arial"/>
              </w:rPr>
              <w:t xml:space="preserve">           </w:t>
            </w:r>
            <w:r w:rsidRPr="002C2FEF">
              <w:rPr>
                <w:rFonts w:ascii="Arial" w:eastAsia="Times New Roman" w:hAnsi="Arial" w:cs="Arial"/>
              </w:rPr>
              <w:t xml:space="preserve">   </w:t>
            </w:r>
            <w:r w:rsidRPr="002C2FEF">
              <w:rPr>
                <w:rFonts w:ascii="Arial" w:eastAsia="Times New Roman" w:hAnsi="Arial" w:cs="Arial"/>
                <w:lang w:val="en-US"/>
              </w:rPr>
              <w:t xml:space="preserve"> 2.500.000.000.</w:t>
            </w:r>
            <w:r w:rsidRPr="002C2FEF">
              <w:rPr>
                <w:rFonts w:ascii="Arial" w:eastAsia="Times New Roman" w:hAnsi="Arial" w:cs="Arial"/>
              </w:rPr>
              <w:t>-</w:t>
            </w:r>
          </w:p>
          <w:p w:rsidR="00210EB3" w:rsidRPr="002C2FEF" w:rsidRDefault="00210EB3" w:rsidP="002F7427">
            <w:pPr>
              <w:spacing w:after="0" w:line="360" w:lineRule="auto"/>
              <w:ind w:left="1026" w:right="1168"/>
              <w:jc w:val="both"/>
              <w:rPr>
                <w:rFonts w:ascii="Arial" w:eastAsia="Times New Roman" w:hAnsi="Arial" w:cs="Arial"/>
                <w:u w:val="single"/>
                <w:lang w:val="en-US"/>
              </w:rPr>
            </w:pPr>
            <w:proofErr w:type="gramStart"/>
            <w:r w:rsidRPr="002C2FEF">
              <w:rPr>
                <w:rFonts w:ascii="Arial" w:eastAsia="Times New Roman" w:hAnsi="Arial" w:cs="Arial"/>
                <w:lang w:val="en-US"/>
              </w:rPr>
              <w:t>d.  Sertifikat</w:t>
            </w:r>
            <w:proofErr w:type="gramEnd"/>
            <w:r w:rsidRPr="002C2FEF">
              <w:rPr>
                <w:rFonts w:ascii="Arial" w:eastAsia="Times New Roman" w:hAnsi="Arial" w:cs="Arial"/>
                <w:lang w:val="en-US"/>
              </w:rPr>
              <w:t xml:space="preserve"> hak milik dan komisi</w:t>
            </w:r>
            <w:r w:rsidRPr="002C2FEF">
              <w:rPr>
                <w:rFonts w:ascii="Arial" w:eastAsia="Times New Roman" w:hAnsi="Arial" w:cs="Arial"/>
                <w:lang w:val="en-US"/>
              </w:rPr>
              <w:tab/>
            </w:r>
            <w:r w:rsidRPr="002C2FEF">
              <w:rPr>
                <w:rFonts w:ascii="Arial" w:eastAsia="Times New Roman" w:hAnsi="Arial" w:cs="Arial"/>
                <w:lang w:val="en-US"/>
              </w:rPr>
              <w:tab/>
            </w:r>
            <w:r>
              <w:rPr>
                <w:rFonts w:ascii="Arial" w:eastAsia="Times New Roman" w:hAnsi="Arial" w:cs="Arial"/>
              </w:rPr>
              <w:t xml:space="preserve">    </w:t>
            </w:r>
            <w:r w:rsidR="002F7427">
              <w:rPr>
                <w:rFonts w:ascii="Arial" w:eastAsia="Times New Roman" w:hAnsi="Arial" w:cs="Arial"/>
              </w:rPr>
              <w:t xml:space="preserve">           </w:t>
            </w:r>
            <w:r>
              <w:rPr>
                <w:rFonts w:ascii="Arial" w:eastAsia="Times New Roman" w:hAnsi="Arial" w:cs="Arial"/>
              </w:rPr>
              <w:t xml:space="preserve"> </w:t>
            </w:r>
            <w:r>
              <w:rPr>
                <w:rFonts w:ascii="Arial" w:eastAsia="Times New Roman" w:hAnsi="Arial" w:cs="Arial"/>
                <w:u w:val="single"/>
              </w:rPr>
              <w:t xml:space="preserve"> </w:t>
            </w:r>
            <w:r w:rsidRPr="002C2FEF">
              <w:rPr>
                <w:rFonts w:ascii="Arial" w:eastAsia="Times New Roman" w:hAnsi="Arial" w:cs="Arial"/>
                <w:u w:val="single"/>
              </w:rPr>
              <w:t xml:space="preserve"> </w:t>
            </w:r>
            <w:r w:rsidRPr="002C2FEF">
              <w:rPr>
                <w:rFonts w:ascii="Arial" w:eastAsia="Times New Roman" w:hAnsi="Arial" w:cs="Arial"/>
                <w:u w:val="single"/>
                <w:lang w:val="en-US"/>
              </w:rPr>
              <w:t xml:space="preserve">    500.000.000.-</w:t>
            </w:r>
          </w:p>
          <w:p w:rsidR="00210EB3" w:rsidRPr="002C2FEF" w:rsidRDefault="00210EB3" w:rsidP="002F7427">
            <w:pPr>
              <w:spacing w:after="0" w:line="360" w:lineRule="auto"/>
              <w:ind w:left="1026" w:right="1168"/>
              <w:jc w:val="both"/>
              <w:rPr>
                <w:rFonts w:ascii="Arial" w:eastAsia="Times New Roman" w:hAnsi="Arial" w:cs="Arial"/>
                <w:lang w:val="en-US"/>
              </w:rPr>
            </w:pPr>
            <w:r w:rsidRPr="002C2FEF">
              <w:rPr>
                <w:rFonts w:ascii="Arial" w:eastAsia="Times New Roman" w:hAnsi="Arial" w:cs="Arial"/>
              </w:rPr>
              <w:t xml:space="preserve">     </w:t>
            </w:r>
            <w:r w:rsidRPr="002C2FEF">
              <w:rPr>
                <w:rFonts w:ascii="Arial" w:eastAsia="Times New Roman" w:hAnsi="Arial" w:cs="Arial"/>
                <w:lang w:val="en-US"/>
              </w:rPr>
              <w:t xml:space="preserve">Total Pembebasan tanah dan bangunan </w:t>
            </w:r>
            <w:r w:rsidRPr="002C2FEF">
              <w:rPr>
                <w:rFonts w:ascii="Arial" w:eastAsia="Times New Roman" w:hAnsi="Arial" w:cs="Arial"/>
              </w:rPr>
              <w:t xml:space="preserve">  </w:t>
            </w:r>
            <w:r w:rsidR="002F7427">
              <w:rPr>
                <w:rFonts w:ascii="Arial" w:eastAsia="Times New Roman" w:hAnsi="Arial" w:cs="Arial"/>
              </w:rPr>
              <w:t xml:space="preserve">      </w:t>
            </w:r>
            <w:r w:rsidRPr="002C2FEF">
              <w:rPr>
                <w:rFonts w:ascii="Arial" w:eastAsia="Times New Roman" w:hAnsi="Arial" w:cs="Arial"/>
              </w:rPr>
              <w:t xml:space="preserve">  </w:t>
            </w:r>
            <w:r>
              <w:rPr>
                <w:rFonts w:ascii="Arial" w:eastAsia="Times New Roman" w:hAnsi="Arial" w:cs="Arial"/>
              </w:rPr>
              <w:t xml:space="preserve">  </w:t>
            </w:r>
            <w:r w:rsidRPr="002C2FEF">
              <w:rPr>
                <w:rFonts w:ascii="Arial" w:eastAsia="Times New Roman" w:hAnsi="Arial" w:cs="Arial"/>
              </w:rPr>
              <w:t xml:space="preserve"> </w:t>
            </w:r>
            <w:r w:rsidRPr="002C2FEF">
              <w:rPr>
                <w:rFonts w:ascii="Arial" w:eastAsia="Times New Roman" w:hAnsi="Arial" w:cs="Arial"/>
                <w:lang w:val="en-US"/>
              </w:rPr>
              <w:t>15.000.000.000</w:t>
            </w:r>
            <w:r w:rsidRPr="002C2FEF">
              <w:rPr>
                <w:rFonts w:ascii="Arial" w:eastAsia="Times New Roman" w:hAnsi="Arial" w:cs="Arial"/>
              </w:rPr>
              <w:t>.</w:t>
            </w:r>
            <w:r w:rsidRPr="002C2FEF">
              <w:rPr>
                <w:rFonts w:ascii="Arial" w:eastAsia="Times New Roman" w:hAnsi="Arial" w:cs="Arial"/>
                <w:lang w:val="en-US"/>
              </w:rPr>
              <w:t xml:space="preserve">-  </w:t>
            </w:r>
          </w:p>
          <w:p w:rsidR="00210EB3" w:rsidRPr="002C2FEF" w:rsidRDefault="00210EB3" w:rsidP="002F7427">
            <w:pPr>
              <w:spacing w:after="0" w:line="360" w:lineRule="auto"/>
              <w:ind w:left="1026" w:right="1168"/>
              <w:jc w:val="both"/>
              <w:rPr>
                <w:rFonts w:ascii="Arial" w:eastAsia="Times New Roman" w:hAnsi="Arial" w:cs="Arial"/>
              </w:rPr>
            </w:pPr>
            <w:r w:rsidRPr="002C2FEF">
              <w:rPr>
                <w:rFonts w:ascii="Arial" w:eastAsia="Times New Roman" w:hAnsi="Arial" w:cs="Arial"/>
                <w:lang w:val="en-US"/>
              </w:rPr>
              <w:t>e.  Biaya perataan/pembongkaran dan</w:t>
            </w:r>
            <w:r w:rsidRPr="002C2FEF">
              <w:rPr>
                <w:rFonts w:ascii="Arial" w:eastAsia="Times New Roman" w:hAnsi="Arial" w:cs="Arial"/>
              </w:rPr>
              <w:t xml:space="preserve"> </w:t>
            </w:r>
          </w:p>
          <w:p w:rsidR="00210EB3" w:rsidRPr="002C2FEF" w:rsidRDefault="00210EB3" w:rsidP="002F7427">
            <w:pPr>
              <w:spacing w:after="0" w:line="360" w:lineRule="auto"/>
              <w:ind w:left="1026" w:right="1168"/>
              <w:jc w:val="both"/>
              <w:rPr>
                <w:rFonts w:ascii="Arial" w:eastAsia="Times New Roman" w:hAnsi="Arial" w:cs="Arial"/>
                <w:lang w:val="en-US"/>
              </w:rPr>
            </w:pPr>
            <w:r w:rsidRPr="002C2FEF">
              <w:rPr>
                <w:rFonts w:ascii="Arial" w:eastAsia="Times New Roman" w:hAnsi="Arial" w:cs="Arial"/>
              </w:rPr>
              <w:t>pembersihan bangunan</w:t>
            </w:r>
            <w:r w:rsidRPr="002C2FEF">
              <w:rPr>
                <w:rFonts w:ascii="Arial" w:eastAsia="Times New Roman" w:hAnsi="Arial" w:cs="Arial"/>
                <w:lang w:val="en-US"/>
              </w:rPr>
              <w:t xml:space="preserve"> </w:t>
            </w:r>
            <w:r w:rsidRPr="002C2FEF">
              <w:rPr>
                <w:rFonts w:ascii="Arial" w:eastAsia="Times New Roman" w:hAnsi="Arial" w:cs="Arial"/>
              </w:rPr>
              <w:t xml:space="preserve">                             </w:t>
            </w:r>
            <w:r>
              <w:rPr>
                <w:rFonts w:ascii="Arial" w:eastAsia="Times New Roman" w:hAnsi="Arial" w:cs="Arial"/>
              </w:rPr>
              <w:t xml:space="preserve">   </w:t>
            </w:r>
            <w:r w:rsidRPr="002C2FEF">
              <w:rPr>
                <w:rFonts w:ascii="Arial" w:eastAsia="Times New Roman" w:hAnsi="Arial" w:cs="Arial"/>
              </w:rPr>
              <w:t xml:space="preserve"> </w:t>
            </w:r>
            <w:r w:rsidR="002F7427">
              <w:rPr>
                <w:rFonts w:ascii="Arial" w:eastAsia="Times New Roman" w:hAnsi="Arial" w:cs="Arial"/>
              </w:rPr>
              <w:t xml:space="preserve">           </w:t>
            </w:r>
            <w:r w:rsidRPr="002C2FEF">
              <w:rPr>
                <w:rFonts w:ascii="Arial" w:eastAsia="Times New Roman" w:hAnsi="Arial" w:cs="Arial"/>
              </w:rPr>
              <w:t xml:space="preserve"> </w:t>
            </w:r>
            <w:r w:rsidRPr="002C2FEF">
              <w:rPr>
                <w:rFonts w:ascii="Arial" w:eastAsia="Times New Roman" w:hAnsi="Arial" w:cs="Arial"/>
                <w:u w:val="single"/>
              </w:rPr>
              <w:t xml:space="preserve">  </w:t>
            </w:r>
            <w:r w:rsidRPr="002C2FEF">
              <w:rPr>
                <w:rFonts w:ascii="Arial" w:eastAsia="Times New Roman" w:hAnsi="Arial" w:cs="Arial"/>
                <w:u w:val="single"/>
                <w:lang w:val="en-US"/>
              </w:rPr>
              <w:t>2.000.000.000.</w:t>
            </w:r>
            <w:r w:rsidRPr="002C2FEF">
              <w:rPr>
                <w:rFonts w:ascii="Arial" w:eastAsia="Times New Roman" w:hAnsi="Arial" w:cs="Arial"/>
                <w:u w:val="single"/>
              </w:rPr>
              <w:t>-</w:t>
            </w:r>
            <w:r w:rsidRPr="002C2FEF">
              <w:rPr>
                <w:rFonts w:ascii="Arial" w:eastAsia="Times New Roman" w:hAnsi="Arial" w:cs="Arial"/>
                <w:u w:val="single"/>
                <w:lang w:val="en-US"/>
              </w:rPr>
              <w:t xml:space="preserve">  </w:t>
            </w:r>
          </w:p>
          <w:p w:rsidR="00210EB3" w:rsidRPr="002C2FEF" w:rsidRDefault="00210EB3" w:rsidP="002F7427">
            <w:pPr>
              <w:spacing w:after="100" w:line="360" w:lineRule="auto"/>
              <w:ind w:left="1026" w:right="1168"/>
              <w:jc w:val="both"/>
              <w:rPr>
                <w:rFonts w:ascii="Arial" w:eastAsia="Times New Roman" w:hAnsi="Arial" w:cs="Arial"/>
                <w:lang w:val="en-US"/>
              </w:rPr>
            </w:pPr>
            <w:r w:rsidRPr="002C2FEF">
              <w:rPr>
                <w:rFonts w:ascii="Arial" w:eastAsia="Times New Roman" w:hAnsi="Arial" w:cs="Arial"/>
              </w:rPr>
              <w:t xml:space="preserve">harga perolehan atas tanah                       </w:t>
            </w:r>
            <w:r>
              <w:rPr>
                <w:rFonts w:ascii="Arial" w:eastAsia="Times New Roman" w:hAnsi="Arial" w:cs="Arial"/>
              </w:rPr>
              <w:t xml:space="preserve">   </w:t>
            </w:r>
            <w:r w:rsidR="002F7427">
              <w:rPr>
                <w:rFonts w:ascii="Arial" w:eastAsia="Times New Roman" w:hAnsi="Arial" w:cs="Arial"/>
              </w:rPr>
              <w:t xml:space="preserve">           </w:t>
            </w:r>
            <w:r w:rsidRPr="002C2FEF">
              <w:rPr>
                <w:rFonts w:ascii="Arial" w:eastAsia="Times New Roman" w:hAnsi="Arial" w:cs="Arial"/>
              </w:rPr>
              <w:t xml:space="preserve">  </w:t>
            </w:r>
            <w:r w:rsidRPr="002C2FEF">
              <w:rPr>
                <w:rFonts w:ascii="Arial" w:eastAsia="Times New Roman" w:hAnsi="Arial" w:cs="Arial"/>
                <w:u w:val="single"/>
                <w:lang w:val="en-US"/>
              </w:rPr>
              <w:t>17. 000.000.000.-</w:t>
            </w:r>
            <w:r w:rsidRPr="002C2FEF">
              <w:rPr>
                <w:rFonts w:ascii="Arial" w:eastAsia="Times New Roman" w:hAnsi="Arial" w:cs="Arial"/>
                <w:lang w:val="en-US"/>
              </w:rPr>
              <w:t xml:space="preserve"> </w:t>
            </w:r>
          </w:p>
          <w:p w:rsidR="00210EB3" w:rsidRPr="002C2FEF" w:rsidRDefault="00210EB3" w:rsidP="00AA18FA">
            <w:pPr>
              <w:spacing w:after="0" w:line="360" w:lineRule="auto"/>
              <w:ind w:right="1168"/>
              <w:jc w:val="both"/>
              <w:rPr>
                <w:rFonts w:ascii="Arial" w:eastAsia="Times New Roman" w:hAnsi="Arial" w:cs="Arial"/>
              </w:rPr>
            </w:pPr>
            <w:r w:rsidRPr="002C2FEF">
              <w:rPr>
                <w:rFonts w:ascii="Arial" w:eastAsia="Times New Roman" w:hAnsi="Arial" w:cs="Arial"/>
              </w:rPr>
              <w:t>2. Peralatan dan Mesin</w:t>
            </w:r>
          </w:p>
          <w:p w:rsidR="00210EB3" w:rsidRPr="002C2FEF" w:rsidRDefault="00210EB3" w:rsidP="00AA18FA">
            <w:pPr>
              <w:spacing w:after="100" w:line="360" w:lineRule="auto"/>
              <w:ind w:left="284" w:right="1168" w:hanging="142"/>
              <w:jc w:val="both"/>
              <w:rPr>
                <w:rFonts w:ascii="Arial" w:eastAsia="Times New Roman" w:hAnsi="Arial" w:cs="Arial"/>
                <w:lang w:val="en-US"/>
              </w:rPr>
            </w:pPr>
            <w:r w:rsidRPr="002C2FEF">
              <w:rPr>
                <w:rFonts w:ascii="Arial" w:eastAsia="Times New Roman" w:hAnsi="Arial" w:cs="Arial"/>
              </w:rPr>
              <w:t xml:space="preserve">  </w:t>
            </w:r>
            <w:r w:rsidRPr="002C2FEF">
              <w:rPr>
                <w:rFonts w:ascii="Arial" w:eastAsia="Times New Roman" w:hAnsi="Arial" w:cs="Arial"/>
                <w:lang w:val="en-US"/>
              </w:rPr>
              <w:t xml:space="preserve">Biaya </w:t>
            </w:r>
            <w:r w:rsidRPr="002C2FEF">
              <w:rPr>
                <w:rFonts w:ascii="Arial" w:eastAsia="Times New Roman" w:hAnsi="Arial" w:cs="Arial"/>
              </w:rPr>
              <w:t xml:space="preserve">perolehan peralatan dan mesin mencakup semua biaya yang dikeluarkan sampai </w:t>
            </w:r>
            <w:r w:rsidRPr="002C2FEF">
              <w:rPr>
                <w:rFonts w:ascii="Arial" w:eastAsia="Times New Roman" w:hAnsi="Arial" w:cs="Arial"/>
                <w:lang w:val="en-US"/>
              </w:rPr>
              <w:t xml:space="preserve">peralatan dan mesin tersebut siap digunakan dalam kegiatan oprasional pemerintah.  </w:t>
            </w:r>
            <w:proofErr w:type="gramStart"/>
            <w:r w:rsidRPr="002C2FEF">
              <w:rPr>
                <w:rFonts w:ascii="Arial" w:eastAsia="Times New Roman" w:hAnsi="Arial" w:cs="Arial"/>
                <w:lang w:val="en-US"/>
              </w:rPr>
              <w:t>seperti</w:t>
            </w:r>
            <w:proofErr w:type="gramEnd"/>
            <w:r w:rsidRPr="002C2FEF">
              <w:rPr>
                <w:rFonts w:ascii="Arial" w:eastAsia="Times New Roman" w:hAnsi="Arial" w:cs="Arial"/>
                <w:lang w:val="en-US"/>
              </w:rPr>
              <w:t xml:space="preserve">,  harga pembelian,  biaya pengangkutan,  biaya instalasi,  serta biaya lainnya sampai peralatan dan mesin tersebut siap digunakan. </w:t>
            </w:r>
          </w:p>
          <w:p w:rsidR="00210EB3" w:rsidRPr="002C2FEF" w:rsidRDefault="00210EB3" w:rsidP="00AA18FA">
            <w:pPr>
              <w:spacing w:after="0" w:line="360" w:lineRule="auto"/>
              <w:ind w:right="1168"/>
              <w:jc w:val="both"/>
              <w:rPr>
                <w:rFonts w:ascii="Arial" w:eastAsia="Times New Roman" w:hAnsi="Arial" w:cs="Arial"/>
                <w:lang w:val="en-US"/>
              </w:rPr>
            </w:pPr>
            <w:r w:rsidRPr="002C2FEF">
              <w:rPr>
                <w:rFonts w:ascii="Arial" w:eastAsia="Times New Roman" w:hAnsi="Arial" w:cs="Arial"/>
                <w:lang w:val="en-US"/>
              </w:rPr>
              <w:t xml:space="preserve"> 3. Gedung dan Banguan </w:t>
            </w:r>
          </w:p>
          <w:p w:rsidR="00210EB3" w:rsidRPr="002C2FEF" w:rsidRDefault="00210EB3" w:rsidP="00AA18FA">
            <w:pPr>
              <w:spacing w:after="100" w:line="360" w:lineRule="auto"/>
              <w:ind w:left="284" w:right="1168"/>
              <w:jc w:val="both"/>
              <w:rPr>
                <w:rFonts w:ascii="Arial" w:eastAsia="Times New Roman" w:hAnsi="Arial" w:cs="Arial"/>
                <w:lang w:val="en-US"/>
              </w:rPr>
            </w:pPr>
            <w:r w:rsidRPr="002C2FEF">
              <w:rPr>
                <w:rFonts w:ascii="Arial" w:eastAsia="Times New Roman" w:hAnsi="Arial" w:cs="Arial"/>
                <w:lang w:val="en-US"/>
              </w:rPr>
              <w:t>Biaya perolehan gedung dan bangunan meliputi harga pembelian atau biaya konstruksi</w:t>
            </w:r>
            <w:proofErr w:type="gramStart"/>
            <w:r w:rsidRPr="002C2FEF">
              <w:rPr>
                <w:rFonts w:ascii="Arial" w:eastAsia="Times New Roman" w:hAnsi="Arial" w:cs="Arial"/>
                <w:lang w:val="en-US"/>
              </w:rPr>
              <w:t>,  termasuk</w:t>
            </w:r>
            <w:proofErr w:type="gramEnd"/>
            <w:r w:rsidRPr="002C2FEF">
              <w:rPr>
                <w:rFonts w:ascii="Arial" w:eastAsia="Times New Roman" w:hAnsi="Arial" w:cs="Arial"/>
                <w:lang w:val="en-US"/>
              </w:rPr>
              <w:t xml:space="preserve"> biaya pengurusan IMB,  notaris dan pajak.  Biaya perolehan gedung dan bangunan yang dibangun dengan cara swakelola meliputi biaya langsung untuk tenaga kerja</w:t>
            </w:r>
            <w:proofErr w:type="gramStart"/>
            <w:r w:rsidRPr="002C2FEF">
              <w:rPr>
                <w:rFonts w:ascii="Arial" w:eastAsia="Times New Roman" w:hAnsi="Arial" w:cs="Arial"/>
                <w:lang w:val="en-US"/>
              </w:rPr>
              <w:t>,  bahan</w:t>
            </w:r>
            <w:proofErr w:type="gramEnd"/>
            <w:r w:rsidRPr="002C2FEF">
              <w:rPr>
                <w:rFonts w:ascii="Arial" w:eastAsia="Times New Roman" w:hAnsi="Arial" w:cs="Arial"/>
                <w:lang w:val="en-US"/>
              </w:rPr>
              <w:t xml:space="preserve"> baku,  dan biaya tidak langsung termasuk biaya perencanaan dan pengawasan,  perlengkapan,</w:t>
            </w:r>
            <w:r w:rsidRPr="002C2FEF">
              <w:rPr>
                <w:rFonts w:ascii="Arial" w:eastAsia="Times New Roman" w:hAnsi="Arial" w:cs="Arial"/>
              </w:rPr>
              <w:t xml:space="preserve"> tenaga kerja listrik,</w:t>
            </w:r>
            <w:r w:rsidRPr="002C2FEF">
              <w:rPr>
                <w:rFonts w:ascii="Arial" w:eastAsia="Times New Roman" w:hAnsi="Arial" w:cs="Arial"/>
                <w:lang w:val="en-US"/>
              </w:rPr>
              <w:t xml:space="preserve">  dan semua biaya lainnya yang terjadi</w:t>
            </w:r>
            <w:r w:rsidRPr="002C2FEF">
              <w:rPr>
                <w:rFonts w:ascii="Arial" w:eastAsia="Times New Roman" w:hAnsi="Arial" w:cs="Arial"/>
              </w:rPr>
              <w:t xml:space="preserve"> berkenaan dengan pembangunan aset tetap tersebut. Sementara itu, bangunan dan </w:t>
            </w:r>
            <w:r w:rsidRPr="002C2FEF">
              <w:rPr>
                <w:rFonts w:ascii="Arial" w:eastAsia="Times New Roman" w:hAnsi="Arial" w:cs="Arial"/>
                <w:lang w:val="en-US"/>
              </w:rPr>
              <w:t>gedung yang dibangun melalui kontrak kontruksi, biay</w:t>
            </w:r>
            <w:r w:rsidRPr="002C2FEF">
              <w:rPr>
                <w:rFonts w:ascii="Arial" w:eastAsia="Times New Roman" w:hAnsi="Arial" w:cs="Arial"/>
              </w:rPr>
              <w:t>a</w:t>
            </w:r>
            <w:r w:rsidRPr="002C2FEF">
              <w:rPr>
                <w:rFonts w:ascii="Arial" w:eastAsia="Times New Roman" w:hAnsi="Arial" w:cs="Arial"/>
                <w:lang w:val="en-US"/>
              </w:rPr>
              <w:t xml:space="preserve"> peroiehan meliputi nilai kontrak,  biaya perencanaan dan pengawasan,  biaya perizinan,  jasa konsultan,  dan pajak.  </w:t>
            </w:r>
          </w:p>
          <w:p w:rsidR="00210EB3" w:rsidRPr="002C2FEF" w:rsidRDefault="00210EB3" w:rsidP="00AA18FA">
            <w:pPr>
              <w:spacing w:after="0" w:line="360" w:lineRule="auto"/>
              <w:ind w:right="1168"/>
              <w:jc w:val="both"/>
              <w:rPr>
                <w:rFonts w:ascii="Arial" w:eastAsia="Times New Roman" w:hAnsi="Arial" w:cs="Arial"/>
                <w:lang w:val="en-US"/>
              </w:rPr>
            </w:pPr>
            <w:r w:rsidRPr="002C2FEF">
              <w:rPr>
                <w:rFonts w:ascii="Arial" w:eastAsia="Times New Roman" w:hAnsi="Arial" w:cs="Arial"/>
                <w:lang w:val="en-US"/>
              </w:rPr>
              <w:t xml:space="preserve">4.  Jalan,  irigrasi dan jaringan </w:t>
            </w:r>
          </w:p>
          <w:p w:rsidR="00210EB3" w:rsidRPr="00F83B94" w:rsidRDefault="00210EB3" w:rsidP="00AA18FA">
            <w:pPr>
              <w:spacing w:after="100" w:line="360" w:lineRule="auto"/>
              <w:ind w:left="284" w:right="1168"/>
              <w:jc w:val="both"/>
              <w:rPr>
                <w:rFonts w:ascii="Arial" w:eastAsia="Times New Roman" w:hAnsi="Arial" w:cs="Arial"/>
                <w:lang w:val="en-US"/>
              </w:rPr>
            </w:pPr>
            <w:r w:rsidRPr="002C2FEF">
              <w:rPr>
                <w:rFonts w:ascii="Arial" w:eastAsia="Times New Roman" w:hAnsi="Arial" w:cs="Arial"/>
                <w:lang w:val="en-US"/>
              </w:rPr>
              <w:t>Biaya perolehan jalan</w:t>
            </w:r>
            <w:proofErr w:type="gramStart"/>
            <w:r w:rsidRPr="002C2FEF">
              <w:rPr>
                <w:rFonts w:ascii="Arial" w:eastAsia="Times New Roman" w:hAnsi="Arial" w:cs="Arial"/>
                <w:lang w:val="en-US"/>
              </w:rPr>
              <w:t>,  irigrasi</w:t>
            </w:r>
            <w:proofErr w:type="gramEnd"/>
            <w:r w:rsidRPr="002C2FEF">
              <w:rPr>
                <w:rFonts w:ascii="Arial" w:eastAsia="Times New Roman" w:hAnsi="Arial" w:cs="Arial"/>
                <w:lang w:val="en-US"/>
              </w:rPr>
              <w:t xml:space="preserve"> dan jaringan yang diperoleh melalui kontrak meliputi biaya perencanaan dan pengawasan,  biaya perizinan,  jasa konsultan biaya pengosongan,  pajak,  kontrak konstruksi dan pembongkaran</w:t>
            </w:r>
            <w:r w:rsidRPr="002C2FEF">
              <w:rPr>
                <w:rFonts w:ascii="Arial" w:eastAsia="Times New Roman" w:hAnsi="Arial" w:cs="Arial"/>
              </w:rPr>
              <w:t>.</w:t>
            </w:r>
            <w:r w:rsidRPr="002C2FEF">
              <w:rPr>
                <w:rFonts w:ascii="Arial" w:eastAsia="Times New Roman" w:hAnsi="Arial" w:cs="Arial"/>
                <w:lang w:val="en-US"/>
              </w:rPr>
              <w:t xml:space="preserve"> Sedangkan biaya perolehan untuk jalan,  irigrasi dan jaringan yang diperoleh melalui pembangunan sendiri meliputi biaya langsung dan tidak langsung,  yang terdiri </w:t>
            </w:r>
            <w:r w:rsidRPr="002C2FEF">
              <w:rPr>
                <w:rFonts w:ascii="Arial" w:eastAsia="Times New Roman" w:hAnsi="Arial" w:cs="Arial"/>
                <w:lang w:val="en-US"/>
              </w:rPr>
              <w:lastRenderedPageBreak/>
              <w:t>dari biaya bahan baku,  tenaga kerja,  sewa peralatan,  biaye perencanaan dan pengawasan,  biaya perizinan,  biaya pengosongan,  pajak dan pembonkaran. Jalan, irigasi dan jaringan yang diperoleh dari sumbangan dicatat sebagai nilai perolehan.</w:t>
            </w:r>
          </w:p>
          <w:p w:rsidR="00210EB3" w:rsidRPr="002C2FEF" w:rsidRDefault="00210EB3" w:rsidP="00AA18FA">
            <w:pPr>
              <w:spacing w:after="0" w:line="360" w:lineRule="auto"/>
              <w:ind w:right="1168"/>
              <w:jc w:val="both"/>
              <w:rPr>
                <w:rFonts w:ascii="Arial" w:eastAsia="Times New Roman" w:hAnsi="Arial" w:cs="Arial"/>
              </w:rPr>
            </w:pPr>
            <w:r w:rsidRPr="002C2FEF">
              <w:rPr>
                <w:rFonts w:ascii="Arial" w:eastAsia="Times New Roman" w:hAnsi="Arial" w:cs="Arial"/>
              </w:rPr>
              <w:t>5. Aset tetap lainnya</w:t>
            </w:r>
          </w:p>
          <w:p w:rsidR="00210EB3" w:rsidRPr="002C2FEF" w:rsidRDefault="00210EB3" w:rsidP="00AA18FA">
            <w:pPr>
              <w:spacing w:after="0" w:line="360" w:lineRule="auto"/>
              <w:ind w:left="284" w:right="1168"/>
              <w:jc w:val="both"/>
              <w:rPr>
                <w:rFonts w:ascii="Arial" w:eastAsia="Times New Roman" w:hAnsi="Arial" w:cs="Arial"/>
                <w:lang w:val="en-US"/>
              </w:rPr>
            </w:pPr>
            <w:r w:rsidRPr="002C2FEF">
              <w:rPr>
                <w:rFonts w:ascii="Arial" w:eastAsia="Times New Roman" w:hAnsi="Arial" w:cs="Arial"/>
                <w:lang w:val="en-US"/>
              </w:rPr>
              <w:t>Biaya perolehan aset tetap lainnya yang diperoleh melalui kontrak meliputi</w:t>
            </w:r>
            <w:proofErr w:type="gramStart"/>
            <w:r w:rsidRPr="002C2FEF">
              <w:rPr>
                <w:rFonts w:ascii="Arial" w:eastAsia="Times New Roman" w:hAnsi="Arial" w:cs="Arial"/>
                <w:lang w:val="en-US"/>
              </w:rPr>
              <w:t>,  nilai</w:t>
            </w:r>
            <w:proofErr w:type="gramEnd"/>
            <w:r w:rsidRPr="002C2FEF">
              <w:rPr>
                <w:rFonts w:ascii="Arial" w:eastAsia="Times New Roman" w:hAnsi="Arial" w:cs="Arial"/>
                <w:lang w:val="en-US"/>
              </w:rPr>
              <w:t xml:space="preserve"> kontrak,  biaya perencanaan dan pengawasan,  pajak,  serta biaya perizinan.  Biaya perolehan aset tetap lainnya yang diadakan melalui swakelola,  misalnya untuk aset tetap renovasi meliputi biaya langsung dan tidak langsung yang terdiri dari biaya bahan baku,  tenaga kerja,  sewa peralatan,  biaya perencanaan dan pengawasan,  biaya perizinan,  pajak dan jasa konsuftan.  </w:t>
            </w:r>
          </w:p>
          <w:p w:rsidR="00210EB3" w:rsidRPr="002C2FEF" w:rsidRDefault="00210EB3" w:rsidP="00AA18FA">
            <w:pPr>
              <w:tabs>
                <w:tab w:val="left" w:pos="722"/>
              </w:tabs>
              <w:spacing w:after="0" w:line="360" w:lineRule="auto"/>
              <w:ind w:right="1168" w:firstLine="743"/>
              <w:jc w:val="both"/>
              <w:rPr>
                <w:rFonts w:ascii="Arial" w:eastAsia="Times New Roman" w:hAnsi="Arial" w:cs="Arial"/>
                <w:lang w:val="en-US"/>
              </w:rPr>
            </w:pPr>
            <w:r w:rsidRPr="002C2FEF">
              <w:rPr>
                <w:rFonts w:ascii="Arial" w:eastAsia="Times New Roman" w:hAnsi="Arial" w:cs="Arial"/>
                <w:lang w:val="en-US"/>
              </w:rPr>
              <w:t>Komponen biaya perolehan berdasarkan jenis aset tetap menurut Peraturan Menteri dalam Negeri</w:t>
            </w:r>
            <w:r w:rsidRPr="002C2FEF">
              <w:rPr>
                <w:rFonts w:ascii="Arial" w:eastAsia="Times New Roman" w:hAnsi="Arial" w:cs="Arial"/>
              </w:rPr>
              <w:t xml:space="preserve"> </w:t>
            </w:r>
            <w:r w:rsidRPr="002C2FEF">
              <w:rPr>
                <w:rFonts w:ascii="Arial" w:eastAsia="Times New Roman" w:hAnsi="Arial" w:cs="Arial"/>
                <w:lang w:val="en-US"/>
              </w:rPr>
              <w:t>(Permendagri)  Nomor 16 Tahun 2013 dapat dilihat di tabel 2.1 Selain menggunakan harga perolehan,  aset tetap juga dapat diperoleh nilai wajar. Menurut Mursyudi (2009 , 186) :</w:t>
            </w:r>
          </w:p>
          <w:p w:rsidR="00210EB3" w:rsidRDefault="00210EB3" w:rsidP="00AA18FA">
            <w:pPr>
              <w:spacing w:after="0" w:line="240" w:lineRule="auto"/>
              <w:ind w:left="567" w:right="1701"/>
              <w:jc w:val="both"/>
              <w:rPr>
                <w:rFonts w:ascii="Arial" w:eastAsia="Times New Roman" w:hAnsi="Arial" w:cs="Arial"/>
                <w:lang w:val="en-US" w:eastAsia="zh-CN"/>
              </w:rPr>
            </w:pPr>
            <w:r w:rsidRPr="002C2FEF">
              <w:rPr>
                <w:rFonts w:ascii="Arial" w:eastAsia="Times New Roman" w:hAnsi="Arial" w:cs="Arial"/>
                <w:lang w:val="en-US" w:eastAsia="zh-CN"/>
              </w:rPr>
              <w:t xml:space="preserve">Nilai wajar adalah nilai tukar </w:t>
            </w:r>
            <w:proofErr w:type="gramStart"/>
            <w:r w:rsidRPr="002C2FEF">
              <w:rPr>
                <w:rFonts w:ascii="Arial" w:eastAsia="Times New Roman" w:hAnsi="Arial" w:cs="Arial"/>
                <w:lang w:val="en-US" w:eastAsia="zh-CN"/>
              </w:rPr>
              <w:t>aset  atau</w:t>
            </w:r>
            <w:proofErr w:type="gramEnd"/>
            <w:r w:rsidRPr="002C2FEF">
              <w:rPr>
                <w:rFonts w:ascii="Arial" w:eastAsia="Times New Roman" w:hAnsi="Arial" w:cs="Arial"/>
                <w:lang w:val="en-US" w:eastAsia="zh-CN"/>
              </w:rPr>
              <w:t xml:space="preserve"> penyelesaian kewajiban antar pihak yang memahami dan berkeinginan untuk melakukan transaksi wajar. Salah satu contoh aset yang penilaiannya didasarkan oleh nilai wajar adalah aset tetap yang diterima pemerin</w:t>
            </w:r>
            <w:r>
              <w:rPr>
                <w:rFonts w:ascii="Arial" w:eastAsia="Times New Roman" w:hAnsi="Arial" w:cs="Arial"/>
                <w:lang w:val="en-US" w:eastAsia="zh-CN"/>
              </w:rPr>
              <w:t>tah sebagai hadiah atau donasi.</w:t>
            </w:r>
          </w:p>
          <w:p w:rsidR="00FC5CAF" w:rsidRDefault="00FC5CAF" w:rsidP="00AA18FA">
            <w:pPr>
              <w:spacing w:after="0" w:line="240" w:lineRule="auto"/>
              <w:ind w:left="567" w:right="1701"/>
              <w:jc w:val="both"/>
              <w:rPr>
                <w:rFonts w:ascii="Arial" w:eastAsia="Times New Roman" w:hAnsi="Arial" w:cs="Arial"/>
                <w:lang w:val="en-US" w:eastAsia="zh-CN"/>
              </w:rPr>
            </w:pPr>
          </w:p>
          <w:p w:rsidR="00210EB3" w:rsidRPr="002C2FEF" w:rsidRDefault="00210EB3" w:rsidP="00AA18FA">
            <w:pPr>
              <w:spacing w:after="0" w:line="276" w:lineRule="auto"/>
              <w:ind w:right="1168"/>
              <w:jc w:val="center"/>
              <w:rPr>
                <w:rFonts w:ascii="Arial" w:eastAsia="Times New Roman" w:hAnsi="Arial" w:cs="Arial"/>
                <w:lang w:eastAsia="zh-CN"/>
              </w:rPr>
            </w:pPr>
            <w:r w:rsidRPr="002C2FEF">
              <w:rPr>
                <w:rFonts w:ascii="Arial" w:eastAsia="Times New Roman" w:hAnsi="Arial" w:cs="Arial"/>
                <w:lang w:val="en-US" w:eastAsia="zh-CN"/>
              </w:rPr>
              <w:t>Tabel</w:t>
            </w:r>
            <w:r w:rsidRPr="002C2FEF">
              <w:rPr>
                <w:rFonts w:ascii="Arial" w:eastAsia="Times New Roman" w:hAnsi="Arial" w:cs="Arial"/>
                <w:lang w:eastAsia="zh-CN"/>
              </w:rPr>
              <w:t xml:space="preserve"> 2.1</w:t>
            </w:r>
          </w:p>
          <w:p w:rsidR="00210EB3" w:rsidRDefault="00210EB3" w:rsidP="00AA18FA">
            <w:pPr>
              <w:spacing w:after="0" w:line="240" w:lineRule="auto"/>
              <w:ind w:right="1168"/>
              <w:jc w:val="center"/>
              <w:rPr>
                <w:rFonts w:ascii="Arial" w:eastAsia="Times New Roman" w:hAnsi="Arial" w:cs="Arial"/>
                <w:lang w:val="en-US" w:eastAsia="zh-CN"/>
              </w:rPr>
            </w:pPr>
            <w:r w:rsidRPr="002C2FEF">
              <w:rPr>
                <w:rFonts w:ascii="Arial" w:eastAsia="Times New Roman" w:hAnsi="Arial" w:cs="Arial"/>
                <w:lang w:val="en-US" w:eastAsia="zh-CN"/>
              </w:rPr>
              <w:t>Komponen Biaya Perolehan Bedasarkan Jenis Aset Tetap</w:t>
            </w:r>
          </w:p>
          <w:p w:rsidR="00210EB3" w:rsidRPr="002C2FEF" w:rsidRDefault="00210EB3" w:rsidP="00AA18FA">
            <w:pPr>
              <w:spacing w:after="0" w:line="240" w:lineRule="auto"/>
              <w:ind w:right="1168"/>
              <w:jc w:val="center"/>
              <w:rPr>
                <w:rFonts w:ascii="Arial" w:eastAsia="Times New Roman" w:hAnsi="Arial" w:cs="Arial"/>
                <w:lang w:val="en-US" w:eastAsia="zh-CN"/>
              </w:rPr>
            </w:pPr>
          </w:p>
          <w:tbl>
            <w:tblPr>
              <w:tblStyle w:val="TableGrid3"/>
              <w:tblW w:w="0" w:type="auto"/>
              <w:tblLayout w:type="fixed"/>
              <w:tblLook w:val="04A0" w:firstRow="1" w:lastRow="0" w:firstColumn="1" w:lastColumn="0" w:noHBand="0" w:noVBand="1"/>
            </w:tblPr>
            <w:tblGrid>
              <w:gridCol w:w="2155"/>
              <w:gridCol w:w="5954"/>
            </w:tblGrid>
            <w:tr w:rsidR="00210EB3" w:rsidRPr="002C2FEF" w:rsidTr="00AA18FA">
              <w:trPr>
                <w:trHeight w:val="259"/>
              </w:trPr>
              <w:tc>
                <w:tcPr>
                  <w:tcW w:w="2155" w:type="dxa"/>
                </w:tcPr>
                <w:p w:rsidR="00210EB3" w:rsidRPr="002C2FEF" w:rsidRDefault="00210EB3" w:rsidP="00AA18FA">
                  <w:pPr>
                    <w:rPr>
                      <w:rFonts w:ascii="Arial" w:eastAsia="Times New Roman" w:hAnsi="Arial" w:cs="Arial"/>
                    </w:rPr>
                  </w:pPr>
                  <w:r w:rsidRPr="002C2FEF">
                    <w:rPr>
                      <w:rFonts w:ascii="Arial" w:eastAsia="Times New Roman" w:hAnsi="Arial" w:cs="Arial"/>
                    </w:rPr>
                    <w:t>Jenis Aset Tetap</w:t>
                  </w:r>
                </w:p>
              </w:tc>
              <w:tc>
                <w:tcPr>
                  <w:tcW w:w="5954" w:type="dxa"/>
                </w:tcPr>
                <w:p w:rsidR="00210EB3" w:rsidRPr="002C2FEF" w:rsidRDefault="00210EB3" w:rsidP="00AA18FA">
                  <w:pPr>
                    <w:ind w:right="1168"/>
                    <w:rPr>
                      <w:rFonts w:ascii="Arial" w:eastAsia="Times New Roman" w:hAnsi="Arial" w:cs="Arial"/>
                    </w:rPr>
                  </w:pPr>
                  <w:r w:rsidRPr="002C2FEF">
                    <w:rPr>
                      <w:rFonts w:ascii="Arial" w:eastAsia="Times New Roman" w:hAnsi="Arial" w:cs="Arial"/>
                    </w:rPr>
                    <w:t>Komponen Biaya Perolehan</w:t>
                  </w:r>
                </w:p>
              </w:tc>
            </w:tr>
            <w:tr w:rsidR="00210EB3" w:rsidRPr="002C2FEF" w:rsidTr="00AA18FA">
              <w:trPr>
                <w:trHeight w:val="607"/>
              </w:trPr>
              <w:tc>
                <w:tcPr>
                  <w:tcW w:w="2155" w:type="dxa"/>
                </w:tcPr>
                <w:p w:rsidR="00210EB3" w:rsidRPr="002C2FEF" w:rsidRDefault="00210EB3" w:rsidP="00AA18FA">
                  <w:pPr>
                    <w:ind w:right="1168"/>
                    <w:rPr>
                      <w:rFonts w:ascii="Arial" w:eastAsia="Times New Roman" w:hAnsi="Arial" w:cs="Arial"/>
                    </w:rPr>
                  </w:pPr>
                  <w:r w:rsidRPr="002C2FEF">
                    <w:rPr>
                      <w:rFonts w:ascii="Arial" w:eastAsia="Times New Roman" w:hAnsi="Arial" w:cs="Arial"/>
                    </w:rPr>
                    <w:t>Tanah</w:t>
                  </w:r>
                </w:p>
              </w:tc>
              <w:tc>
                <w:tcPr>
                  <w:tcW w:w="5954" w:type="dxa"/>
                </w:tcPr>
                <w:p w:rsidR="00210EB3" w:rsidRPr="002C2FEF" w:rsidRDefault="00210EB3" w:rsidP="00AA18FA">
                  <w:pPr>
                    <w:ind w:right="-108"/>
                    <w:rPr>
                      <w:rFonts w:ascii="Arial" w:eastAsia="Times New Roman" w:hAnsi="Arial" w:cs="Arial"/>
                    </w:rPr>
                  </w:pPr>
                  <w:r>
                    <w:rPr>
                      <w:rFonts w:ascii="Arial" w:eastAsia="Times New Roman" w:hAnsi="Arial" w:cs="Arial"/>
                    </w:rPr>
                    <w:t xml:space="preserve">Harga perolehan atau biaya </w:t>
                  </w:r>
                  <w:r w:rsidRPr="002C2FEF">
                    <w:rPr>
                      <w:rFonts w:ascii="Arial" w:eastAsia="Times New Roman" w:hAnsi="Arial" w:cs="Arial"/>
                    </w:rPr>
                    <w:t>pembebasan tanah</w:t>
                  </w:r>
                  <w:proofErr w:type="gramStart"/>
                  <w:r w:rsidRPr="002C2FEF">
                    <w:rPr>
                      <w:rFonts w:ascii="Arial" w:eastAsia="Times New Roman" w:hAnsi="Arial" w:cs="Arial"/>
                    </w:rPr>
                    <w:t>,  biaya</w:t>
                  </w:r>
                  <w:proofErr w:type="gramEnd"/>
                  <w:r w:rsidRPr="002C2FEF">
                    <w:rPr>
                      <w:rFonts w:ascii="Arial" w:eastAsia="Times New Roman" w:hAnsi="Arial" w:cs="Arial"/>
                    </w:rPr>
                    <w:t xml:space="preserve"> yang dikeluarkan dalam rangka memperoleh hak, biaya pematangan,  pengukuran, penimbunan dan lain-lain.</w:t>
                  </w:r>
                </w:p>
              </w:tc>
            </w:tr>
            <w:tr w:rsidR="00210EB3" w:rsidRPr="002C2FEF" w:rsidTr="00AA18FA">
              <w:trPr>
                <w:trHeight w:val="790"/>
              </w:trPr>
              <w:tc>
                <w:tcPr>
                  <w:tcW w:w="2155" w:type="dxa"/>
                </w:tcPr>
                <w:p w:rsidR="00210EB3" w:rsidRPr="002C2FEF" w:rsidRDefault="00210EB3" w:rsidP="00AA18FA">
                  <w:pPr>
                    <w:ind w:right="459"/>
                    <w:rPr>
                      <w:rFonts w:ascii="Arial" w:eastAsia="Times New Roman" w:hAnsi="Arial" w:cs="Arial"/>
                    </w:rPr>
                  </w:pPr>
                  <w:r w:rsidRPr="002C2FEF">
                    <w:rPr>
                      <w:rFonts w:ascii="Arial" w:eastAsia="Times New Roman" w:hAnsi="Arial" w:cs="Arial"/>
                    </w:rPr>
                    <w:t>Pera</w:t>
                  </w:r>
                  <w:r>
                    <w:rPr>
                      <w:rFonts w:ascii="Arial" w:eastAsia="Times New Roman" w:hAnsi="Arial" w:cs="Arial"/>
                    </w:rPr>
                    <w:t xml:space="preserve">latan </w:t>
                  </w:r>
                  <w:r w:rsidRPr="002C2FEF">
                    <w:rPr>
                      <w:rFonts w:ascii="Arial" w:eastAsia="Times New Roman" w:hAnsi="Arial" w:cs="Arial"/>
                    </w:rPr>
                    <w:t>dan Mesin</w:t>
                  </w:r>
                </w:p>
              </w:tc>
              <w:tc>
                <w:tcPr>
                  <w:tcW w:w="5954" w:type="dxa"/>
                </w:tcPr>
                <w:p w:rsidR="00210EB3" w:rsidRPr="002C2FEF" w:rsidRDefault="00210EB3" w:rsidP="00AA18FA">
                  <w:pPr>
                    <w:ind w:right="176"/>
                    <w:rPr>
                      <w:rFonts w:ascii="Arial" w:eastAsia="Times New Roman" w:hAnsi="Arial" w:cs="Arial"/>
                    </w:rPr>
                  </w:pPr>
                  <w:r w:rsidRPr="002C2FEF">
                    <w:rPr>
                      <w:rFonts w:ascii="Arial" w:eastAsia="Times New Roman" w:hAnsi="Arial" w:cs="Arial"/>
                    </w:rPr>
                    <w:t>Pembelian</w:t>
                  </w:r>
                  <w:proofErr w:type="gramStart"/>
                  <w:r w:rsidRPr="002C2FEF">
                    <w:rPr>
                      <w:rFonts w:ascii="Arial" w:eastAsia="Times New Roman" w:hAnsi="Arial" w:cs="Arial"/>
                    </w:rPr>
                    <w:t>,  biaya</w:t>
                  </w:r>
                  <w:proofErr w:type="gramEnd"/>
                  <w:r w:rsidRPr="002C2FEF">
                    <w:rPr>
                      <w:rFonts w:ascii="Arial" w:eastAsia="Times New Roman" w:hAnsi="Arial" w:cs="Arial"/>
                    </w:rPr>
                    <w:t xml:space="preserve"> pengangkutan,  biaya instalasi,  serta biaya  langsung lainnya untuk memperoleh dan mempersiapkan sampai peralatan dan mesin tersebut siap digunakan.</w:t>
                  </w:r>
                </w:p>
              </w:tc>
            </w:tr>
            <w:tr w:rsidR="00210EB3" w:rsidRPr="002C2FEF" w:rsidTr="00AA18FA">
              <w:trPr>
                <w:trHeight w:val="530"/>
              </w:trPr>
              <w:tc>
                <w:tcPr>
                  <w:tcW w:w="2155" w:type="dxa"/>
                </w:tcPr>
                <w:p w:rsidR="00210EB3" w:rsidRPr="002C2FEF" w:rsidRDefault="00210EB3" w:rsidP="00AA18FA">
                  <w:pPr>
                    <w:ind w:right="-108"/>
                    <w:rPr>
                      <w:rFonts w:ascii="Arial" w:eastAsia="Times New Roman" w:hAnsi="Arial" w:cs="Arial"/>
                    </w:rPr>
                  </w:pPr>
                  <w:r w:rsidRPr="002C2FEF">
                    <w:rPr>
                      <w:rFonts w:ascii="Arial" w:eastAsia="Times New Roman" w:hAnsi="Arial" w:cs="Arial"/>
                    </w:rPr>
                    <w:t xml:space="preserve">Gedung dan Bangunan   </w:t>
                  </w:r>
                </w:p>
              </w:tc>
              <w:tc>
                <w:tcPr>
                  <w:tcW w:w="5954" w:type="dxa"/>
                </w:tcPr>
                <w:p w:rsidR="00210EB3" w:rsidRPr="002C2FEF" w:rsidRDefault="00210EB3" w:rsidP="00AA18FA">
                  <w:pPr>
                    <w:ind w:right="317"/>
                    <w:rPr>
                      <w:rFonts w:ascii="Arial" w:eastAsia="Times New Roman" w:hAnsi="Arial" w:cs="Arial"/>
                    </w:rPr>
                  </w:pPr>
                  <w:r w:rsidRPr="002C2FEF">
                    <w:rPr>
                      <w:rFonts w:ascii="Arial" w:eastAsia="Times New Roman" w:hAnsi="Arial" w:cs="Arial"/>
                    </w:rPr>
                    <w:t>Harga pembelian atau biaya konstruksi, termasuk biaya pengurusan IMB (jin Mendirikan Bangunan)</w:t>
                  </w:r>
                  <w:proofErr w:type="gramStart"/>
                  <w:r w:rsidRPr="002C2FEF">
                    <w:rPr>
                      <w:rFonts w:ascii="Arial" w:eastAsia="Times New Roman" w:hAnsi="Arial" w:cs="Arial"/>
                    </w:rPr>
                    <w:t>,  notaris</w:t>
                  </w:r>
                  <w:proofErr w:type="gramEnd"/>
                  <w:r w:rsidRPr="002C2FEF">
                    <w:rPr>
                      <w:rFonts w:ascii="Arial" w:eastAsia="Times New Roman" w:hAnsi="Arial" w:cs="Arial"/>
                    </w:rPr>
                    <w:t xml:space="preserve"> dan pajak.</w:t>
                  </w:r>
                </w:p>
              </w:tc>
            </w:tr>
            <w:tr w:rsidR="00210EB3" w:rsidRPr="002C2FEF" w:rsidTr="00AA18FA">
              <w:trPr>
                <w:trHeight w:val="519"/>
              </w:trPr>
              <w:tc>
                <w:tcPr>
                  <w:tcW w:w="2155" w:type="dxa"/>
                </w:tcPr>
                <w:p w:rsidR="00210EB3" w:rsidRPr="002C2FEF" w:rsidRDefault="00210EB3" w:rsidP="00AA18FA">
                  <w:pPr>
                    <w:rPr>
                      <w:rFonts w:ascii="Arial" w:eastAsia="Times New Roman" w:hAnsi="Arial" w:cs="Arial"/>
                    </w:rPr>
                  </w:pPr>
                  <w:r w:rsidRPr="002C2FEF">
                    <w:rPr>
                      <w:rFonts w:ascii="Arial" w:eastAsia="Times New Roman" w:hAnsi="Arial" w:cs="Arial"/>
                    </w:rPr>
                    <w:t xml:space="preserve">Jalan Jaringan dan rigrasi   </w:t>
                  </w:r>
                </w:p>
              </w:tc>
              <w:tc>
                <w:tcPr>
                  <w:tcW w:w="5954" w:type="dxa"/>
                </w:tcPr>
                <w:p w:rsidR="00210EB3" w:rsidRPr="002C2FEF" w:rsidRDefault="00210EB3" w:rsidP="00AA18FA">
                  <w:pPr>
                    <w:rPr>
                      <w:rFonts w:ascii="Arial" w:eastAsia="Times New Roman" w:hAnsi="Arial" w:cs="Arial"/>
                    </w:rPr>
                  </w:pPr>
                  <w:r w:rsidRPr="002C2FEF">
                    <w:rPr>
                      <w:rFonts w:ascii="Arial" w:eastAsia="Times New Roman" w:hAnsi="Arial" w:cs="Arial"/>
                    </w:rPr>
                    <w:t>Biaya perolehan atau biaya konstruksi dan biaya-biaya lain yang dikeluarkan sampai jalan, irigasi dan jaringan tersebut siap dipakai.</w:t>
                  </w:r>
                </w:p>
              </w:tc>
            </w:tr>
            <w:tr w:rsidR="00210EB3" w:rsidRPr="002C2FEF" w:rsidTr="00AA18FA">
              <w:trPr>
                <w:trHeight w:val="514"/>
              </w:trPr>
              <w:tc>
                <w:tcPr>
                  <w:tcW w:w="2155" w:type="dxa"/>
                </w:tcPr>
                <w:p w:rsidR="00210EB3" w:rsidRPr="002C2FEF" w:rsidRDefault="00210EB3" w:rsidP="00AA18FA">
                  <w:pPr>
                    <w:ind w:right="176"/>
                    <w:rPr>
                      <w:rFonts w:ascii="Arial" w:eastAsia="Times New Roman" w:hAnsi="Arial" w:cs="Arial"/>
                    </w:rPr>
                  </w:pPr>
                  <w:r w:rsidRPr="002C2FEF">
                    <w:rPr>
                      <w:rFonts w:ascii="Arial" w:eastAsia="Times New Roman" w:hAnsi="Arial" w:cs="Arial"/>
                    </w:rPr>
                    <w:t>Aset Tetap Lainnya</w:t>
                  </w:r>
                </w:p>
              </w:tc>
              <w:tc>
                <w:tcPr>
                  <w:tcW w:w="5954" w:type="dxa"/>
                </w:tcPr>
                <w:p w:rsidR="00210EB3" w:rsidRPr="002C2FEF" w:rsidRDefault="00210EB3" w:rsidP="00AA18FA">
                  <w:pPr>
                    <w:ind w:right="176"/>
                    <w:rPr>
                      <w:rFonts w:ascii="Arial" w:eastAsia="Times New Roman" w:hAnsi="Arial" w:cs="Arial"/>
                    </w:rPr>
                  </w:pPr>
                  <w:r w:rsidRPr="002C2FEF">
                    <w:rPr>
                      <w:rFonts w:ascii="Arial" w:eastAsia="Times New Roman" w:hAnsi="Arial" w:cs="Arial"/>
                    </w:rPr>
                    <w:t xml:space="preserve">Aset Tetap Lainnya Seluruh biaya yang dikeluarkan untuk memperoleh asset. </w:t>
                  </w:r>
                  <w:proofErr w:type="gramStart"/>
                  <w:r w:rsidRPr="002C2FEF">
                    <w:rPr>
                      <w:rFonts w:ascii="Arial" w:eastAsia="Times New Roman" w:hAnsi="Arial" w:cs="Arial"/>
                    </w:rPr>
                    <w:t>tersebut</w:t>
                  </w:r>
                  <w:proofErr w:type="gramEnd"/>
                  <w:r w:rsidRPr="002C2FEF">
                    <w:rPr>
                      <w:rFonts w:ascii="Arial" w:eastAsia="Times New Roman" w:hAnsi="Arial" w:cs="Arial"/>
                    </w:rPr>
                    <w:t xml:space="preserve"> sampai siap dipakai.</w:t>
                  </w:r>
                </w:p>
              </w:tc>
            </w:tr>
          </w:tbl>
          <w:p w:rsidR="00210EB3" w:rsidRPr="002C2FEF" w:rsidRDefault="00210EB3" w:rsidP="00AA18FA">
            <w:pPr>
              <w:spacing w:after="0" w:line="480" w:lineRule="auto"/>
              <w:ind w:right="1168"/>
              <w:jc w:val="both"/>
              <w:rPr>
                <w:rFonts w:ascii="Arial" w:eastAsia="Times New Roman" w:hAnsi="Arial" w:cs="Arial"/>
                <w:lang w:val="en-US" w:eastAsia="zh-CN"/>
              </w:rPr>
            </w:pPr>
            <w:r w:rsidRPr="002C2FEF">
              <w:rPr>
                <w:rFonts w:ascii="Arial" w:eastAsia="Times New Roman" w:hAnsi="Arial" w:cs="Arial"/>
                <w:lang w:val="en-US" w:eastAsia="zh-CN"/>
              </w:rPr>
              <w:t>Sumber; Lampiran 1, Permendagri Nomor 64 Tahun 2013</w:t>
            </w:r>
          </w:p>
          <w:p w:rsidR="00210EB3" w:rsidRPr="002C2FEF" w:rsidRDefault="00210EB3" w:rsidP="00AA18FA">
            <w:pPr>
              <w:spacing w:after="0" w:line="360" w:lineRule="auto"/>
              <w:ind w:right="1168" w:firstLine="743"/>
              <w:jc w:val="both"/>
              <w:rPr>
                <w:rFonts w:ascii="Arial" w:eastAsia="Times New Roman" w:hAnsi="Arial" w:cs="Arial"/>
              </w:rPr>
            </w:pPr>
            <w:r w:rsidRPr="002C2FEF">
              <w:rPr>
                <w:rFonts w:ascii="Arial" w:eastAsia="Times New Roman" w:hAnsi="Arial" w:cs="Arial"/>
              </w:rPr>
              <w:lastRenderedPageBreak/>
              <w:t xml:space="preserve">Bedasarkan PSAP 07 paragraf 46 dan 47, aset tetap yang diperoleh dari </w:t>
            </w:r>
            <w:r w:rsidRPr="002C2FEF">
              <w:rPr>
                <w:rFonts w:ascii="Arial" w:eastAsia="Times New Roman" w:hAnsi="Arial" w:cs="Arial"/>
                <w:lang w:val="en-US"/>
              </w:rPr>
              <w:t>sumbangan</w:t>
            </w:r>
            <w:r w:rsidRPr="002C2FEF">
              <w:rPr>
                <w:rFonts w:ascii="Arial" w:eastAsia="Times New Roman" w:hAnsi="Arial" w:cs="Arial"/>
              </w:rPr>
              <w:t xml:space="preserve"> </w:t>
            </w:r>
            <w:r w:rsidRPr="002C2FEF">
              <w:rPr>
                <w:rFonts w:ascii="Arial" w:eastAsia="Times New Roman" w:hAnsi="Arial" w:cs="Arial"/>
                <w:lang w:val="en-US"/>
              </w:rPr>
              <w:t>(Donasi)  harus dicatat sebesar nilai wajar pada saat perolehan.  Sumbangan aset tetep di didefinisikan sebagai transfer tanpa persyaratan suatu aset tetap ke suatu entitas</w:t>
            </w:r>
            <w:proofErr w:type="gramStart"/>
            <w:r w:rsidRPr="002C2FEF">
              <w:rPr>
                <w:rFonts w:ascii="Arial" w:eastAsia="Times New Roman" w:hAnsi="Arial" w:cs="Arial"/>
                <w:lang w:val="en-US"/>
              </w:rPr>
              <w:t>,  misalnya</w:t>
            </w:r>
            <w:proofErr w:type="gramEnd"/>
            <w:r w:rsidRPr="002C2FEF">
              <w:rPr>
                <w:rFonts w:ascii="Arial" w:eastAsia="Times New Roman" w:hAnsi="Arial" w:cs="Arial"/>
                <w:lang w:val="en-US"/>
              </w:rPr>
              <w:t xml:space="preserve"> perusahaan non pemerintah memberikan bangunan yang dimilikinya untuk digunakan oleh suatu unit pemerintah tanpa persyaratan apapun.  Penyerahan aset tetap tersebut akan andal apabila didukung dengan bukti perpindahan kepemilikannya secara hukum</w:t>
            </w:r>
            <w:proofErr w:type="gramStart"/>
            <w:r w:rsidRPr="002C2FEF">
              <w:rPr>
                <w:rFonts w:ascii="Arial" w:eastAsia="Times New Roman" w:hAnsi="Arial" w:cs="Arial"/>
                <w:lang w:val="en-US"/>
              </w:rPr>
              <w:t>,  seperti</w:t>
            </w:r>
            <w:proofErr w:type="gramEnd"/>
            <w:r w:rsidRPr="002C2FEF">
              <w:rPr>
                <w:rFonts w:ascii="Arial" w:eastAsia="Times New Roman" w:hAnsi="Arial" w:cs="Arial"/>
                <w:lang w:val="en-US"/>
              </w:rPr>
              <w:t xml:space="preserve"> adanya akta hibah.  Tidak termasuk perolehan aset donasi</w:t>
            </w:r>
            <w:proofErr w:type="gramStart"/>
            <w:r w:rsidRPr="002C2FEF">
              <w:rPr>
                <w:rFonts w:ascii="Arial" w:eastAsia="Times New Roman" w:hAnsi="Arial" w:cs="Arial"/>
                <w:lang w:val="en-US"/>
              </w:rPr>
              <w:t>,  apabila</w:t>
            </w:r>
            <w:proofErr w:type="gramEnd"/>
            <w:r w:rsidRPr="002C2FEF">
              <w:rPr>
                <w:rFonts w:ascii="Arial" w:eastAsia="Times New Roman" w:hAnsi="Arial" w:cs="Arial"/>
                <w:lang w:val="en-US"/>
              </w:rPr>
              <w:t xml:space="preserve"> penyerahan aset tetap tersebut dihubungkan dengan kewajban entitas lain kepada</w:t>
            </w:r>
            <w:r w:rsidRPr="002C2FEF">
              <w:rPr>
                <w:rFonts w:ascii="Arial" w:eastAsia="Times New Roman" w:hAnsi="Arial" w:cs="Arial"/>
              </w:rPr>
              <w:t xml:space="preserve"> pemerintah.</w:t>
            </w:r>
          </w:p>
          <w:p w:rsidR="00210EB3" w:rsidRPr="002C2FEF" w:rsidRDefault="00210EB3" w:rsidP="00AA18FA">
            <w:pPr>
              <w:spacing w:after="0" w:line="360" w:lineRule="auto"/>
              <w:ind w:right="1168" w:firstLine="743"/>
              <w:jc w:val="both"/>
              <w:rPr>
                <w:rFonts w:ascii="Arial" w:eastAsia="Times New Roman" w:hAnsi="Arial" w:cs="Arial"/>
              </w:rPr>
            </w:pPr>
            <w:r>
              <w:rPr>
                <w:rFonts w:ascii="Arial" w:eastAsia="Times New Roman" w:hAnsi="Arial" w:cs="Arial"/>
                <w:lang w:val="en-US"/>
              </w:rPr>
              <w:t xml:space="preserve">Contohnya, </w:t>
            </w:r>
            <w:r w:rsidRPr="002C2FEF">
              <w:rPr>
                <w:rFonts w:ascii="Arial" w:eastAsia="Times New Roman" w:hAnsi="Arial" w:cs="Arial"/>
                <w:lang w:val="en-US"/>
              </w:rPr>
              <w:t>satu perusahaan swasta membangun aset tetap untuk pemerintah dengan persyaratan kewajibannya kepada pemerintah telah diangap selesai.  Perolehan aset tetap tersebut harus diperlukan seperti perolehan aset tetap dengan pertukuran.  Apabila perolehan aset tetap memenuhi kriteria perolehan aset tetap donasi</w:t>
            </w:r>
            <w:proofErr w:type="gramStart"/>
            <w:r w:rsidRPr="002C2FEF">
              <w:rPr>
                <w:rFonts w:ascii="Arial" w:eastAsia="Times New Roman" w:hAnsi="Arial" w:cs="Arial"/>
                <w:lang w:val="en-US"/>
              </w:rPr>
              <w:t>,  maka</w:t>
            </w:r>
            <w:proofErr w:type="gramEnd"/>
            <w:r w:rsidRPr="002C2FEF">
              <w:rPr>
                <w:rFonts w:ascii="Arial" w:eastAsia="Times New Roman" w:hAnsi="Arial" w:cs="Arial"/>
                <w:lang w:val="en-US"/>
              </w:rPr>
              <w:t xml:space="preserve"> perolehan tersebut diakui sebagai</w:t>
            </w:r>
            <w:r w:rsidRPr="002C2FEF">
              <w:rPr>
                <w:rFonts w:ascii="Arial" w:eastAsia="Times New Roman" w:hAnsi="Arial" w:cs="Arial"/>
              </w:rPr>
              <w:t xml:space="preserve"> </w:t>
            </w:r>
            <w:r w:rsidRPr="002C2FEF">
              <w:rPr>
                <w:rFonts w:ascii="Arial" w:eastAsia="Times New Roman" w:hAnsi="Arial" w:cs="Arial"/>
                <w:lang w:val="en-US"/>
              </w:rPr>
              <w:t>pendapatan pemerintah dan jumlah yang sama dia</w:t>
            </w:r>
            <w:r w:rsidRPr="002C2FEF">
              <w:rPr>
                <w:rFonts w:ascii="Arial" w:eastAsia="Times New Roman" w:hAnsi="Arial" w:cs="Arial"/>
              </w:rPr>
              <w:t>kui</w:t>
            </w:r>
            <w:r w:rsidRPr="002C2FEF">
              <w:rPr>
                <w:rFonts w:ascii="Arial" w:eastAsia="Times New Roman" w:hAnsi="Arial" w:cs="Arial"/>
                <w:lang w:val="en-US"/>
              </w:rPr>
              <w:t xml:space="preserve"> sebagai belanja </w:t>
            </w:r>
            <w:r w:rsidRPr="002C2FEF">
              <w:rPr>
                <w:rFonts w:ascii="Arial" w:eastAsia="Times New Roman" w:hAnsi="Arial" w:cs="Arial"/>
              </w:rPr>
              <w:t xml:space="preserve">modal </w:t>
            </w:r>
            <w:r w:rsidRPr="002C2FEF">
              <w:rPr>
                <w:rFonts w:ascii="Arial" w:eastAsia="Times New Roman" w:hAnsi="Arial" w:cs="Arial"/>
                <w:lang w:val="en-US"/>
              </w:rPr>
              <w:t>dalam laporan realisasi anggaran</w:t>
            </w:r>
            <w:r w:rsidRPr="002C2FEF">
              <w:rPr>
                <w:rFonts w:ascii="Arial" w:eastAsia="Times New Roman" w:hAnsi="Arial" w:cs="Arial"/>
              </w:rPr>
              <w:t xml:space="preserve"> </w:t>
            </w:r>
            <w:r w:rsidRPr="002C2FEF">
              <w:rPr>
                <w:rFonts w:ascii="Arial" w:eastAsia="Times New Roman" w:hAnsi="Arial" w:cs="Arial"/>
                <w:lang w:val="en-US"/>
              </w:rPr>
              <w:t>(PSAP</w:t>
            </w:r>
            <w:r w:rsidRPr="002C2FEF">
              <w:rPr>
                <w:rFonts w:ascii="Arial" w:eastAsia="Times New Roman" w:hAnsi="Arial" w:cs="Arial"/>
              </w:rPr>
              <w:t xml:space="preserve"> 07 paragraf 48 dan 49).</w:t>
            </w:r>
          </w:p>
          <w:p w:rsidR="00210EB3" w:rsidRDefault="00210EB3" w:rsidP="00AA18FA">
            <w:pPr>
              <w:spacing w:after="0" w:line="360" w:lineRule="auto"/>
              <w:ind w:right="1168" w:firstLine="743"/>
              <w:jc w:val="both"/>
              <w:rPr>
                <w:rFonts w:ascii="Arial" w:eastAsia="Times New Roman" w:hAnsi="Arial" w:cs="Arial"/>
              </w:rPr>
            </w:pPr>
            <w:r w:rsidRPr="002C2FEF">
              <w:rPr>
                <w:rFonts w:ascii="Arial" w:eastAsia="Times New Roman" w:hAnsi="Arial" w:cs="Arial"/>
                <w:lang w:val="en-US"/>
              </w:rPr>
              <w:t xml:space="preserve">Berdasarkan </w:t>
            </w:r>
            <w:proofErr w:type="gramStart"/>
            <w:r w:rsidRPr="002C2FEF">
              <w:rPr>
                <w:rFonts w:ascii="Arial" w:eastAsia="Times New Roman" w:hAnsi="Arial" w:cs="Arial"/>
                <w:lang w:val="en-US"/>
              </w:rPr>
              <w:t>pemaparan  tersebut</w:t>
            </w:r>
            <w:proofErr w:type="gramEnd"/>
            <w:r w:rsidRPr="002C2FEF">
              <w:rPr>
                <w:rFonts w:ascii="Arial" w:eastAsia="Times New Roman" w:hAnsi="Arial" w:cs="Arial"/>
                <w:lang w:val="en-US"/>
              </w:rPr>
              <w:t>,  dapat disimpulkan bahwa aset t</w:t>
            </w:r>
            <w:r w:rsidRPr="002C2FEF">
              <w:rPr>
                <w:rFonts w:ascii="Arial" w:eastAsia="Times New Roman" w:hAnsi="Arial" w:cs="Arial"/>
              </w:rPr>
              <w:t>etap</w:t>
            </w:r>
            <w:r w:rsidRPr="002C2FEF">
              <w:rPr>
                <w:rFonts w:ascii="Arial" w:eastAsia="Times New Roman" w:hAnsi="Arial" w:cs="Arial"/>
                <w:lang w:val="en-US"/>
              </w:rPr>
              <w:t xml:space="preserve"> pemerintah dapat diukur menggunakan harga perolehan dan nilai </w:t>
            </w:r>
            <w:r w:rsidRPr="002C2FEF">
              <w:rPr>
                <w:rFonts w:ascii="Arial" w:eastAsia="Times New Roman" w:hAnsi="Arial" w:cs="Arial"/>
              </w:rPr>
              <w:t>wajar k</w:t>
            </w:r>
            <w:r w:rsidRPr="002C2FEF">
              <w:rPr>
                <w:rFonts w:ascii="Arial" w:eastAsia="Times New Roman" w:hAnsi="Arial" w:cs="Arial"/>
                <w:lang w:val="en-US"/>
              </w:rPr>
              <w:t>omponen harga perolehan aset tetap adalah biaya yang dikeluarkan sampa</w:t>
            </w:r>
            <w:r w:rsidRPr="002C2FEF">
              <w:rPr>
                <w:rFonts w:ascii="Arial" w:eastAsia="Times New Roman" w:hAnsi="Arial" w:cs="Arial"/>
              </w:rPr>
              <w:t>i</w:t>
            </w:r>
            <w:r w:rsidRPr="002C2FEF">
              <w:rPr>
                <w:rFonts w:ascii="Arial" w:eastAsia="Times New Roman" w:hAnsi="Arial" w:cs="Arial"/>
                <w:lang w:val="en-US"/>
              </w:rPr>
              <w:t xml:space="preserve"> aset tetap diterima dan digunakan dalam kegiatan operasional</w:t>
            </w:r>
            <w:r w:rsidRPr="002C2FEF">
              <w:rPr>
                <w:rFonts w:ascii="Arial" w:eastAsia="Times New Roman" w:hAnsi="Arial" w:cs="Arial"/>
              </w:rPr>
              <w:t>.</w:t>
            </w:r>
          </w:p>
          <w:p w:rsidR="00210EB3" w:rsidRPr="00D6403D" w:rsidRDefault="00210EB3" w:rsidP="00AA18FA">
            <w:pPr>
              <w:spacing w:after="0" w:line="240" w:lineRule="auto"/>
              <w:ind w:right="1168" w:firstLine="743"/>
              <w:jc w:val="both"/>
              <w:rPr>
                <w:rFonts w:ascii="Arial" w:eastAsia="Times New Roman" w:hAnsi="Arial" w:cs="Arial"/>
              </w:rPr>
            </w:pPr>
          </w:p>
          <w:p w:rsidR="00210EB3" w:rsidRPr="002C2FEF" w:rsidRDefault="00210EB3" w:rsidP="00210EB3">
            <w:pPr>
              <w:numPr>
                <w:ilvl w:val="2"/>
                <w:numId w:val="3"/>
              </w:numPr>
              <w:tabs>
                <w:tab w:val="left" w:pos="743"/>
                <w:tab w:val="left" w:pos="1026"/>
                <w:tab w:val="left" w:pos="1877"/>
              </w:tabs>
              <w:spacing w:after="0" w:line="360" w:lineRule="auto"/>
              <w:ind w:left="0" w:right="1168" w:firstLine="0"/>
              <w:contextualSpacing/>
              <w:rPr>
                <w:rFonts w:ascii="Arial" w:eastAsia="Calibri" w:hAnsi="Arial" w:cs="Arial"/>
                <w:b/>
                <w:lang w:val="en-US"/>
              </w:rPr>
            </w:pPr>
            <w:r w:rsidRPr="002C2FEF">
              <w:rPr>
                <w:rFonts w:ascii="Arial" w:eastAsia="Calibri" w:hAnsi="Arial" w:cs="Arial"/>
                <w:b/>
              </w:rPr>
              <w:t xml:space="preserve"> Kontruksi dalam Pekerjaan</w:t>
            </w:r>
          </w:p>
          <w:p w:rsidR="00210EB3" w:rsidRPr="002C2FEF" w:rsidRDefault="00210EB3" w:rsidP="00FC5CAF">
            <w:pPr>
              <w:tabs>
                <w:tab w:val="left" w:pos="839"/>
              </w:tabs>
              <w:spacing w:after="0" w:line="360" w:lineRule="auto"/>
              <w:ind w:right="1168" w:firstLine="743"/>
              <w:jc w:val="both"/>
              <w:rPr>
                <w:rFonts w:ascii="Arial" w:eastAsia="Times New Roman" w:hAnsi="Arial" w:cs="Arial"/>
              </w:rPr>
            </w:pPr>
            <w:r w:rsidRPr="002C2FEF">
              <w:rPr>
                <w:rFonts w:ascii="Arial" w:eastAsia="Times New Roman" w:hAnsi="Arial" w:cs="Arial"/>
              </w:rPr>
              <w:t xml:space="preserve"> </w:t>
            </w:r>
            <w:r w:rsidRPr="002C2FEF">
              <w:rPr>
                <w:rFonts w:ascii="Arial" w:eastAsia="Times New Roman" w:hAnsi="Arial" w:cs="Arial"/>
                <w:lang w:val="en-US"/>
              </w:rPr>
              <w:t xml:space="preserve">Konstruksi dalam Pekejaan adalah aset yang masih dalam pembangunan.  </w:t>
            </w:r>
            <w:r w:rsidRPr="002C2FEF">
              <w:rPr>
                <w:rFonts w:ascii="Arial" w:eastAsia="Times New Roman" w:hAnsi="Arial" w:cs="Arial"/>
              </w:rPr>
              <w:t xml:space="preserve">Bedasarkan </w:t>
            </w:r>
            <w:r w:rsidRPr="002C2FEF">
              <w:rPr>
                <w:rFonts w:ascii="Arial" w:eastAsia="Times New Roman" w:hAnsi="Arial" w:cs="Arial"/>
                <w:lang w:val="en-US"/>
              </w:rPr>
              <w:t>PSAP O</w:t>
            </w:r>
            <w:r w:rsidRPr="002C2FEF">
              <w:rPr>
                <w:rFonts w:ascii="Arial" w:eastAsia="Times New Roman" w:hAnsi="Arial" w:cs="Arial"/>
              </w:rPr>
              <w:t>7</w:t>
            </w:r>
            <w:r w:rsidRPr="002C2FEF">
              <w:rPr>
                <w:rFonts w:ascii="Arial" w:eastAsia="Times New Roman" w:hAnsi="Arial" w:cs="Arial"/>
                <w:lang w:val="en-US"/>
              </w:rPr>
              <w:t xml:space="preserve"> paragraf 39 menjelaskan bahwa apabila proses pengerjaan dalam suatu aset tetap melewati dan melebihi suatu periode tahun anggaran,  maka aset tetap yang belum selesai digolongkan dan dilaporkan sebagai Konstruksi dalam Pekerjaan sampai dengan aset tersebut selesai dan siap pakai.  Konstruksi dala</w:t>
            </w:r>
            <w:r w:rsidRPr="002C2FEF">
              <w:rPr>
                <w:rFonts w:ascii="Arial" w:eastAsia="Times New Roman" w:hAnsi="Arial" w:cs="Arial"/>
              </w:rPr>
              <w:t>m</w:t>
            </w:r>
            <w:r w:rsidRPr="002C2FEF">
              <w:rPr>
                <w:rFonts w:ascii="Arial" w:eastAsia="Times New Roman" w:hAnsi="Arial" w:cs="Arial"/>
                <w:lang w:val="en-US"/>
              </w:rPr>
              <w:t xml:space="preserve"> Peke</w:t>
            </w:r>
            <w:r w:rsidRPr="002C2FEF">
              <w:rPr>
                <w:rFonts w:ascii="Arial" w:eastAsia="Times New Roman" w:hAnsi="Arial" w:cs="Arial"/>
              </w:rPr>
              <w:t>r</w:t>
            </w:r>
            <w:r w:rsidRPr="002C2FEF">
              <w:rPr>
                <w:rFonts w:ascii="Arial" w:eastAsia="Times New Roman" w:hAnsi="Arial" w:cs="Arial"/>
                <w:lang w:val="en-US"/>
              </w:rPr>
              <w:t>jaan yang sudah dibangun dan telah siap dipakai harus se</w:t>
            </w:r>
            <w:r w:rsidRPr="002C2FEF">
              <w:rPr>
                <w:rFonts w:ascii="Arial" w:eastAsia="Times New Roman" w:hAnsi="Arial" w:cs="Arial"/>
              </w:rPr>
              <w:t>gera diklasifikasikan kedalam aset tetap.</w:t>
            </w:r>
          </w:p>
          <w:p w:rsidR="00210EB3" w:rsidRPr="002C2FEF" w:rsidRDefault="00210EB3" w:rsidP="00AA18FA">
            <w:pPr>
              <w:spacing w:after="0" w:line="360" w:lineRule="auto"/>
              <w:ind w:right="1168" w:firstLine="743"/>
              <w:jc w:val="both"/>
              <w:rPr>
                <w:rFonts w:ascii="Arial" w:eastAsia="Times New Roman" w:hAnsi="Arial" w:cs="Arial"/>
              </w:rPr>
            </w:pPr>
            <w:r w:rsidRPr="002C2FEF">
              <w:rPr>
                <w:rFonts w:ascii="Arial" w:eastAsia="Times New Roman" w:hAnsi="Arial" w:cs="Arial"/>
              </w:rPr>
              <w:t xml:space="preserve">Perolehan aset tetap dapat dilakukan dengan membangun sendiri atau melalui pihak ketiga dengan </w:t>
            </w:r>
            <w:r w:rsidRPr="002C2FEF">
              <w:rPr>
                <w:rFonts w:ascii="Arial" w:eastAsia="Times New Roman" w:hAnsi="Arial" w:cs="Arial"/>
                <w:lang w:val="en-US"/>
              </w:rPr>
              <w:t xml:space="preserve">kontrak </w:t>
            </w:r>
            <w:r w:rsidRPr="002C2FEF">
              <w:rPr>
                <w:rFonts w:ascii="Arial" w:eastAsia="Times New Roman" w:hAnsi="Arial" w:cs="Arial"/>
              </w:rPr>
              <w:t>kontruksi. Suatu Kontruksi D</w:t>
            </w:r>
            <w:r w:rsidRPr="002C2FEF">
              <w:rPr>
                <w:rFonts w:ascii="Arial" w:eastAsia="Times New Roman" w:hAnsi="Arial" w:cs="Arial"/>
                <w:lang w:val="en-US"/>
              </w:rPr>
              <w:t>ala</w:t>
            </w:r>
            <w:r w:rsidRPr="002C2FEF">
              <w:rPr>
                <w:rFonts w:ascii="Arial" w:eastAsia="Times New Roman" w:hAnsi="Arial" w:cs="Arial"/>
              </w:rPr>
              <w:t>m</w:t>
            </w:r>
            <w:r w:rsidRPr="002C2FEF">
              <w:rPr>
                <w:rFonts w:ascii="Arial" w:eastAsia="Times New Roman" w:hAnsi="Arial" w:cs="Arial"/>
                <w:lang w:val="en-US"/>
              </w:rPr>
              <w:t xml:space="preserve"> </w:t>
            </w:r>
            <w:r w:rsidRPr="002C2FEF">
              <w:rPr>
                <w:rFonts w:ascii="Arial" w:eastAsia="Times New Roman" w:hAnsi="Arial" w:cs="Arial"/>
              </w:rPr>
              <w:t>pe</w:t>
            </w:r>
            <w:r w:rsidRPr="002C2FEF">
              <w:rPr>
                <w:rFonts w:ascii="Arial" w:eastAsia="Times New Roman" w:hAnsi="Arial" w:cs="Arial"/>
                <w:lang w:val="en-US"/>
              </w:rPr>
              <w:t xml:space="preserve">kerjaan ada yang dibangun tidak melebihi satu tahun anggaran dan ada juga yang dibangun secara bertahap yang penyelesaiannya melebihi satu </w:t>
            </w:r>
            <w:r w:rsidRPr="002C2FEF">
              <w:rPr>
                <w:rFonts w:ascii="Arial" w:eastAsia="Times New Roman" w:hAnsi="Arial" w:cs="Arial"/>
              </w:rPr>
              <w:t xml:space="preserve">tahun </w:t>
            </w:r>
            <w:r w:rsidR="00FC5CAF">
              <w:rPr>
                <w:rFonts w:ascii="Arial" w:eastAsia="Times New Roman" w:hAnsi="Arial" w:cs="Arial"/>
                <w:lang w:val="en-US"/>
              </w:rPr>
              <w:t xml:space="preserve">anggaran. </w:t>
            </w:r>
            <w:r w:rsidRPr="002C2FEF">
              <w:rPr>
                <w:rFonts w:ascii="Arial" w:eastAsia="Times New Roman" w:hAnsi="Arial" w:cs="Arial"/>
                <w:lang w:val="en-US"/>
              </w:rPr>
              <w:t xml:space="preserve">Apabila pemerintah mengontrakan pekerjaan tersebut ke pihak ketiga dengan perjanjian akan dilakukan penyelesaiannya lebih dari satu tahun anggaran,  maka </w:t>
            </w:r>
            <w:r w:rsidRPr="002C2FEF">
              <w:rPr>
                <w:rFonts w:ascii="Arial" w:eastAsia="Times New Roman" w:hAnsi="Arial" w:cs="Arial"/>
                <w:lang w:val="en-US"/>
              </w:rPr>
              <w:lastRenderedPageBreak/>
              <w:t>penyelesaian bagian tertentu</w:t>
            </w:r>
            <w:r w:rsidRPr="002C2FEF">
              <w:rPr>
                <w:rFonts w:ascii="Arial" w:eastAsia="Times New Roman" w:hAnsi="Arial" w:cs="Arial"/>
              </w:rPr>
              <w:t xml:space="preserve"> </w:t>
            </w:r>
            <w:r w:rsidRPr="002C2FEF">
              <w:rPr>
                <w:rFonts w:ascii="Arial" w:eastAsia="Times New Roman" w:hAnsi="Arial" w:cs="Arial"/>
                <w:lang w:val="en-US"/>
              </w:rPr>
              <w:t>(Persentase selesai)  dari pekerjaan yang disertai berita acara penyelesaian,  pemerintah akan membayar sesuai dengan tahapan pekerjaan yang diselesaikan dan selanjutnya dibukukan kedalam Konstruksi Dalam Pekerjaan</w:t>
            </w:r>
            <w:r w:rsidRPr="002C2FEF">
              <w:rPr>
                <w:rFonts w:ascii="Arial" w:eastAsia="Times New Roman" w:hAnsi="Arial" w:cs="Arial"/>
              </w:rPr>
              <w:t xml:space="preserve"> </w:t>
            </w:r>
            <w:r w:rsidRPr="002C2FEF">
              <w:rPr>
                <w:rFonts w:ascii="Arial" w:eastAsia="Times New Roman" w:hAnsi="Arial" w:cs="Arial"/>
                <w:lang w:val="en-US"/>
              </w:rPr>
              <w:t>(Buletin Teknis Nomor 15 Akuntansi Aset</w:t>
            </w:r>
            <w:r w:rsidRPr="002C2FEF">
              <w:rPr>
                <w:rFonts w:ascii="Arial" w:eastAsia="Times New Roman" w:hAnsi="Arial" w:cs="Arial"/>
              </w:rPr>
              <w:t xml:space="preserve"> tetap, 2014, 35)</w:t>
            </w:r>
          </w:p>
          <w:p w:rsidR="00210EB3" w:rsidRPr="002C2FEF" w:rsidRDefault="00210EB3" w:rsidP="00AA18FA">
            <w:pPr>
              <w:spacing w:after="100" w:line="360" w:lineRule="auto"/>
              <w:ind w:right="1168" w:firstLine="743"/>
              <w:jc w:val="both"/>
              <w:rPr>
                <w:rFonts w:ascii="Arial" w:eastAsia="Times New Roman" w:hAnsi="Arial" w:cs="Arial"/>
              </w:rPr>
            </w:pPr>
            <w:r w:rsidRPr="002C2FEF">
              <w:rPr>
                <w:rFonts w:ascii="Arial" w:eastAsia="Times New Roman" w:hAnsi="Arial" w:cs="Arial"/>
              </w:rPr>
              <w:t xml:space="preserve">Bedasarkan PSAP 08 tentang </w:t>
            </w:r>
            <w:r w:rsidRPr="002C2FEF">
              <w:rPr>
                <w:rFonts w:ascii="Arial" w:eastAsia="Times New Roman" w:hAnsi="Arial" w:cs="Arial"/>
                <w:lang w:val="en-US"/>
              </w:rPr>
              <w:t xml:space="preserve">Kontrak Konstruksi </w:t>
            </w:r>
            <w:r w:rsidRPr="002C2FEF">
              <w:rPr>
                <w:rFonts w:ascii="Arial" w:eastAsia="Times New Roman" w:hAnsi="Arial" w:cs="Arial"/>
              </w:rPr>
              <w:t xml:space="preserve">Dalam Pekerjaan paragraf 34, Kontrak Kontruksi </w:t>
            </w:r>
            <w:r w:rsidRPr="002C2FEF">
              <w:rPr>
                <w:rFonts w:ascii="Arial" w:eastAsia="Times New Roman" w:hAnsi="Arial" w:cs="Arial"/>
                <w:lang w:val="en-US"/>
              </w:rPr>
              <w:t>pada umumnya memuat ketentuan tentang retensi.  Retensi adalah persentase dari nilai penyelesaian yang akan digunakan sebagai jaminan akan pemeliharaan oleh kontraktor pada masa yang telah ditent</w:t>
            </w:r>
            <w:r>
              <w:rPr>
                <w:rFonts w:ascii="Arial" w:eastAsia="Times New Roman" w:hAnsi="Arial" w:cs="Arial"/>
                <w:lang w:val="en-US"/>
              </w:rPr>
              <w:t xml:space="preserve">ukan daiam kontrak.  Misalnya, </w:t>
            </w:r>
            <w:r w:rsidRPr="002C2FEF">
              <w:rPr>
                <w:rFonts w:ascii="Arial" w:eastAsia="Times New Roman" w:hAnsi="Arial" w:cs="Arial"/>
                <w:lang w:val="en-US"/>
              </w:rPr>
              <w:t>termin yang masih ditahan oleh pemberi kerja selama masa pemelitharaannya.  Dijelaskan lebih lanjut bahwa termin adalah jumlah tagihan</w:t>
            </w:r>
            <w:r w:rsidRPr="002C2FEF">
              <w:rPr>
                <w:rFonts w:ascii="Arial" w:eastAsia="Times New Roman" w:hAnsi="Arial" w:cs="Arial"/>
              </w:rPr>
              <w:t xml:space="preserve"> untuk pekerjaan yang dilakukan dalam suatu kontrak balik yang telah dibayar ataupun yang belum dibayar oleh pemberi kerja.</w:t>
            </w:r>
          </w:p>
          <w:p w:rsidR="00210EB3" w:rsidRDefault="00210EB3" w:rsidP="00210EB3">
            <w:pPr>
              <w:numPr>
                <w:ilvl w:val="0"/>
                <w:numId w:val="5"/>
              </w:numPr>
              <w:spacing w:after="0" w:line="360" w:lineRule="auto"/>
              <w:ind w:left="284" w:right="1168" w:hanging="284"/>
              <w:jc w:val="both"/>
              <w:rPr>
                <w:rFonts w:ascii="Arial" w:eastAsia="Times New Roman" w:hAnsi="Arial" w:cs="Arial"/>
                <w:lang w:val="en-US"/>
              </w:rPr>
            </w:pPr>
            <w:r w:rsidRPr="002C2FEF">
              <w:rPr>
                <w:rFonts w:ascii="Arial" w:eastAsia="Times New Roman" w:hAnsi="Arial" w:cs="Arial"/>
                <w:lang w:val="en-US"/>
              </w:rPr>
              <w:t xml:space="preserve">Pengakuan Konstruksi Dalam Pekerjaan </w:t>
            </w:r>
          </w:p>
          <w:p w:rsidR="00210EB3" w:rsidRPr="002C2FEF" w:rsidRDefault="00210EB3" w:rsidP="00AA18FA">
            <w:pPr>
              <w:spacing w:after="0" w:line="360" w:lineRule="auto"/>
              <w:ind w:left="284" w:right="1168"/>
              <w:jc w:val="both"/>
              <w:rPr>
                <w:rFonts w:ascii="Arial" w:eastAsia="Times New Roman" w:hAnsi="Arial" w:cs="Arial"/>
                <w:lang w:val="en-US"/>
              </w:rPr>
            </w:pPr>
            <w:r w:rsidRPr="002C2FEF">
              <w:rPr>
                <w:rFonts w:ascii="Arial" w:eastAsia="Times New Roman" w:hAnsi="Arial" w:cs="Arial"/>
                <w:lang w:val="en-US"/>
              </w:rPr>
              <w:t xml:space="preserve">Berdasarkan PSAP </w:t>
            </w:r>
            <w:r w:rsidRPr="002C2FEF">
              <w:rPr>
                <w:rFonts w:ascii="Arial" w:eastAsia="Times New Roman" w:hAnsi="Arial" w:cs="Arial"/>
              </w:rPr>
              <w:t xml:space="preserve">08 paragraf 14, suatu benda berwujud harus dilakui </w:t>
            </w:r>
            <w:r w:rsidRPr="002C2FEF">
              <w:rPr>
                <w:rFonts w:ascii="Arial" w:eastAsia="Times New Roman" w:hAnsi="Arial" w:cs="Arial"/>
                <w:lang w:val="en-US"/>
              </w:rPr>
              <w:t xml:space="preserve">sebagai Konstruksi Dalam Pekeraan jika </w:t>
            </w:r>
            <w:r w:rsidRPr="002C2FEF">
              <w:rPr>
                <w:rFonts w:ascii="Arial" w:eastAsia="Times New Roman" w:hAnsi="Arial" w:cs="Arial"/>
              </w:rPr>
              <w:t>:</w:t>
            </w:r>
          </w:p>
          <w:p w:rsidR="00210EB3" w:rsidRPr="002C2FEF" w:rsidRDefault="00210EB3" w:rsidP="00AA18FA">
            <w:pPr>
              <w:spacing w:after="0" w:line="360" w:lineRule="auto"/>
              <w:ind w:left="601" w:right="1168" w:hanging="283"/>
              <w:jc w:val="both"/>
              <w:rPr>
                <w:rFonts w:ascii="Arial" w:eastAsia="Times New Roman" w:hAnsi="Arial" w:cs="Arial"/>
                <w:lang w:val="en-US"/>
              </w:rPr>
            </w:pPr>
            <w:r>
              <w:rPr>
                <w:rFonts w:ascii="Arial" w:eastAsia="Times New Roman" w:hAnsi="Arial" w:cs="Arial"/>
              </w:rPr>
              <w:t xml:space="preserve">a. </w:t>
            </w:r>
            <w:r w:rsidRPr="002C2FEF">
              <w:rPr>
                <w:rFonts w:ascii="Arial" w:eastAsia="Times New Roman" w:hAnsi="Arial" w:cs="Arial"/>
                <w:lang w:val="en-US"/>
              </w:rPr>
              <w:t>Besar kemungkinan bahwa manfaat ekonomi masa yang</w:t>
            </w:r>
            <w:r w:rsidRPr="002C2FEF">
              <w:rPr>
                <w:rFonts w:ascii="Arial" w:eastAsia="Times New Roman" w:hAnsi="Arial" w:cs="Arial"/>
              </w:rPr>
              <w:t xml:space="preserve"> akan </w:t>
            </w:r>
            <w:proofErr w:type="gramStart"/>
            <w:r w:rsidRPr="002C2FEF">
              <w:rPr>
                <w:rFonts w:ascii="Arial" w:eastAsia="Times New Roman" w:hAnsi="Arial" w:cs="Arial"/>
              </w:rPr>
              <w:t>datang</w:t>
            </w:r>
            <w:r>
              <w:rPr>
                <w:rFonts w:ascii="Arial" w:eastAsia="Times New Roman" w:hAnsi="Arial" w:cs="Arial"/>
                <w:lang w:val="en-US"/>
              </w:rPr>
              <w:t xml:space="preserve"> </w:t>
            </w:r>
            <w:r>
              <w:rPr>
                <w:rFonts w:ascii="Arial" w:eastAsia="Times New Roman" w:hAnsi="Arial" w:cs="Arial"/>
              </w:rPr>
              <w:t xml:space="preserve"> </w:t>
            </w:r>
            <w:r w:rsidRPr="002C2FEF">
              <w:rPr>
                <w:rFonts w:ascii="Arial" w:eastAsia="Times New Roman" w:hAnsi="Arial" w:cs="Arial"/>
                <w:lang w:val="en-US"/>
              </w:rPr>
              <w:t>berkaitan</w:t>
            </w:r>
            <w:proofErr w:type="gramEnd"/>
            <w:r w:rsidRPr="002C2FEF">
              <w:rPr>
                <w:rFonts w:ascii="Arial" w:eastAsia="Times New Roman" w:hAnsi="Arial" w:cs="Arial"/>
                <w:lang w:val="en-US"/>
              </w:rPr>
              <w:t xml:space="preserve"> dengan aset tersebut akan diperoleh.  </w:t>
            </w:r>
          </w:p>
          <w:p w:rsidR="00210EB3" w:rsidRPr="002C2FEF" w:rsidRDefault="00210EB3" w:rsidP="00AA18FA">
            <w:pPr>
              <w:spacing w:after="0" w:line="360" w:lineRule="auto"/>
              <w:ind w:left="601" w:right="1168" w:hanging="283"/>
              <w:jc w:val="both"/>
              <w:rPr>
                <w:rFonts w:ascii="Arial" w:eastAsia="Times New Roman" w:hAnsi="Arial" w:cs="Arial"/>
                <w:lang w:val="en-US"/>
              </w:rPr>
            </w:pPr>
            <w:r>
              <w:rPr>
                <w:rFonts w:ascii="Arial" w:eastAsia="Times New Roman" w:hAnsi="Arial" w:cs="Arial"/>
                <w:lang w:val="en-US"/>
              </w:rPr>
              <w:t xml:space="preserve">b. </w:t>
            </w:r>
            <w:r w:rsidRPr="002C2FEF">
              <w:rPr>
                <w:rFonts w:ascii="Arial" w:eastAsia="Times New Roman" w:hAnsi="Arial" w:cs="Arial"/>
                <w:lang w:val="en-US"/>
              </w:rPr>
              <w:t xml:space="preserve">Biaya perolehan tersebut dapat diukur dengan andal.  </w:t>
            </w:r>
          </w:p>
          <w:p w:rsidR="00210EB3" w:rsidRPr="00D6403D" w:rsidRDefault="00210EB3" w:rsidP="00AA18FA">
            <w:pPr>
              <w:spacing w:after="0" w:line="360" w:lineRule="auto"/>
              <w:ind w:left="601" w:right="1168" w:hanging="283"/>
              <w:jc w:val="both"/>
              <w:rPr>
                <w:rFonts w:ascii="Arial" w:eastAsia="Times New Roman" w:hAnsi="Arial" w:cs="Arial"/>
              </w:rPr>
            </w:pPr>
            <w:proofErr w:type="gramStart"/>
            <w:r w:rsidRPr="002C2FEF">
              <w:rPr>
                <w:rFonts w:ascii="Arial" w:eastAsia="Times New Roman" w:hAnsi="Arial" w:cs="Arial"/>
                <w:lang w:val="en-US"/>
              </w:rPr>
              <w:t xml:space="preserve">c. </w:t>
            </w:r>
            <w:r>
              <w:rPr>
                <w:rFonts w:ascii="Arial" w:eastAsia="Times New Roman" w:hAnsi="Arial" w:cs="Arial"/>
              </w:rPr>
              <w:t xml:space="preserve"> </w:t>
            </w:r>
            <w:r w:rsidRPr="002C2FEF">
              <w:rPr>
                <w:rFonts w:ascii="Arial" w:eastAsia="Times New Roman" w:hAnsi="Arial" w:cs="Arial"/>
                <w:lang w:val="en-US"/>
              </w:rPr>
              <w:t>Aset</w:t>
            </w:r>
            <w:proofErr w:type="gramEnd"/>
            <w:r w:rsidRPr="002C2FEF">
              <w:rPr>
                <w:rFonts w:ascii="Arial" w:eastAsia="Times New Roman" w:hAnsi="Arial" w:cs="Arial"/>
                <w:lang w:val="en-US"/>
              </w:rPr>
              <w:t xml:space="preserve"> tersebut masih dalam proses pekerjaan</w:t>
            </w:r>
            <w:r w:rsidRPr="002C2FEF">
              <w:rPr>
                <w:rFonts w:ascii="Arial" w:eastAsia="Times New Roman" w:hAnsi="Arial" w:cs="Arial"/>
              </w:rPr>
              <w:t>.</w:t>
            </w:r>
          </w:p>
          <w:p w:rsidR="00210EB3" w:rsidRPr="002C2FEF" w:rsidRDefault="00210EB3" w:rsidP="00AA18FA">
            <w:pPr>
              <w:spacing w:after="0" w:line="360" w:lineRule="auto"/>
              <w:ind w:left="284" w:right="1168"/>
              <w:jc w:val="both"/>
              <w:rPr>
                <w:rFonts w:ascii="Arial" w:eastAsia="Times New Roman" w:hAnsi="Arial" w:cs="Arial"/>
                <w:lang w:val="en-US"/>
              </w:rPr>
            </w:pPr>
            <w:r w:rsidRPr="002C2FEF">
              <w:rPr>
                <w:rFonts w:ascii="Arial" w:eastAsia="Times New Roman" w:hAnsi="Arial" w:cs="Arial"/>
                <w:lang w:val="en-US"/>
              </w:rPr>
              <w:t>Apabila dalam konstruksi aset tetap pembangunan fisik proyek belum dilaksanakan</w:t>
            </w:r>
            <w:r w:rsidRPr="002C2FEF">
              <w:rPr>
                <w:rFonts w:ascii="Arial" w:eastAsia="Times New Roman" w:hAnsi="Arial" w:cs="Arial"/>
              </w:rPr>
              <w:t xml:space="preserve"> namun biaya-biaya sudah dikeluarkan, maka biaya tersebut</w:t>
            </w:r>
            <w:r w:rsidRPr="002C2FEF">
              <w:rPr>
                <w:rFonts w:ascii="Arial" w:eastAsia="Times New Roman" w:hAnsi="Arial" w:cs="Arial"/>
                <w:lang w:val="en-US"/>
              </w:rPr>
              <w:t xml:space="preserve"> harus diakui pada Konstruksi Dalam Pekerjaan</w:t>
            </w:r>
            <w:r w:rsidRPr="002C2FEF">
              <w:rPr>
                <w:rFonts w:ascii="Arial" w:eastAsia="Times New Roman" w:hAnsi="Arial" w:cs="Arial"/>
              </w:rPr>
              <w:t>.</w:t>
            </w:r>
            <w:r w:rsidRPr="002C2FEF">
              <w:rPr>
                <w:rFonts w:ascii="Arial" w:eastAsia="Times New Roman" w:hAnsi="Arial" w:cs="Arial"/>
                <w:lang w:val="en-US"/>
              </w:rPr>
              <w:t xml:space="preserve"> </w:t>
            </w:r>
          </w:p>
          <w:p w:rsidR="00210EB3" w:rsidRPr="002C2FEF" w:rsidRDefault="00210EB3" w:rsidP="00AA18FA">
            <w:pPr>
              <w:tabs>
                <w:tab w:val="left" w:pos="1026"/>
              </w:tabs>
              <w:spacing w:after="0" w:line="360" w:lineRule="auto"/>
              <w:ind w:left="318" w:right="1168" w:hanging="284"/>
              <w:jc w:val="both"/>
              <w:rPr>
                <w:rFonts w:ascii="Arial" w:eastAsia="Times New Roman" w:hAnsi="Arial" w:cs="Arial"/>
              </w:rPr>
            </w:pPr>
            <w:r w:rsidRPr="002C2FEF">
              <w:rPr>
                <w:rFonts w:ascii="Arial" w:eastAsia="Times New Roman" w:hAnsi="Arial" w:cs="Arial"/>
              </w:rPr>
              <w:t xml:space="preserve">    </w:t>
            </w:r>
            <w:r w:rsidRPr="002C2FEF">
              <w:rPr>
                <w:rFonts w:ascii="Arial" w:eastAsia="Times New Roman" w:hAnsi="Arial" w:cs="Arial"/>
                <w:lang w:val="en-US"/>
              </w:rPr>
              <w:t>Menurut Musryidi</w:t>
            </w:r>
            <w:r w:rsidRPr="002C2FEF">
              <w:rPr>
                <w:rFonts w:ascii="Arial" w:eastAsia="Times New Roman" w:hAnsi="Arial" w:cs="Arial"/>
              </w:rPr>
              <w:t xml:space="preserve"> </w:t>
            </w:r>
            <w:r w:rsidRPr="002C2FEF">
              <w:rPr>
                <w:rFonts w:ascii="Arial" w:eastAsia="Times New Roman" w:hAnsi="Arial" w:cs="Arial"/>
                <w:lang w:val="en-US"/>
              </w:rPr>
              <w:t>(2009</w:t>
            </w:r>
            <w:proofErr w:type="gramStart"/>
            <w:r w:rsidRPr="002C2FEF">
              <w:rPr>
                <w:rFonts w:ascii="Arial" w:eastAsia="Times New Roman" w:hAnsi="Arial" w:cs="Arial"/>
                <w:lang w:val="en-US"/>
              </w:rPr>
              <w:t>,  201</w:t>
            </w:r>
            <w:proofErr w:type="gramEnd"/>
            <w:r w:rsidRPr="002C2FEF">
              <w:rPr>
                <w:rFonts w:ascii="Arial" w:eastAsia="Times New Roman" w:hAnsi="Arial" w:cs="Arial"/>
                <w:lang w:val="en-US"/>
              </w:rPr>
              <w:t>)  Konstruksi dalam Pekerjaan biasanya merupakan aset yang dimaksudkan digunakan untuk operasional pemerintah atau dimanfaatkan oleh masyarakat dalam jangka panjang dan oleh karenanya diklasifikasikan sebagai aset tetap.  Konstruksi dalam Pekerjaan</w:t>
            </w:r>
            <w:r w:rsidRPr="002C2FEF">
              <w:rPr>
                <w:rFonts w:ascii="Arial" w:eastAsia="Times New Roman" w:hAnsi="Arial" w:cs="Arial"/>
              </w:rPr>
              <w:t xml:space="preserve"> dipindahkan ke pos aset tetap yang bersangkutan jika </w:t>
            </w:r>
            <w:r w:rsidRPr="002C2FEF">
              <w:rPr>
                <w:rFonts w:ascii="Arial" w:eastAsia="Times New Roman" w:hAnsi="Arial" w:cs="Arial"/>
                <w:lang w:val="en-US"/>
              </w:rPr>
              <w:t>kriteria berikut ini</w:t>
            </w:r>
            <w:r w:rsidRPr="002C2FEF">
              <w:rPr>
                <w:rFonts w:ascii="Arial" w:eastAsia="Times New Roman" w:hAnsi="Arial" w:cs="Arial"/>
              </w:rPr>
              <w:t xml:space="preserve"> dipenuhi :</w:t>
            </w:r>
          </w:p>
          <w:p w:rsidR="00210EB3" w:rsidRPr="002C2FEF" w:rsidRDefault="00210EB3" w:rsidP="00AA18FA">
            <w:pPr>
              <w:spacing w:line="240" w:lineRule="auto"/>
              <w:ind w:left="284" w:right="1168"/>
              <w:jc w:val="both"/>
              <w:rPr>
                <w:rFonts w:ascii="Arial" w:eastAsia="Times New Roman" w:hAnsi="Arial" w:cs="Arial"/>
                <w:lang w:val="en-US" w:eastAsia="zh-CN"/>
              </w:rPr>
            </w:pPr>
            <w:r w:rsidRPr="002C2FEF">
              <w:rPr>
                <w:rFonts w:ascii="Arial" w:eastAsia="Times New Roman" w:hAnsi="Arial" w:cs="Arial"/>
                <w:lang w:val="en-US" w:eastAsia="zh-CN"/>
              </w:rPr>
              <w:t>a. Kontruksi secara subtantis telak dikerjakan; dan</w:t>
            </w:r>
          </w:p>
          <w:p w:rsidR="00210EB3" w:rsidRPr="002C2FEF" w:rsidRDefault="00210EB3" w:rsidP="00AA18FA">
            <w:pPr>
              <w:spacing w:after="0" w:line="360" w:lineRule="auto"/>
              <w:ind w:left="601" w:right="1168" w:hanging="283"/>
              <w:jc w:val="both"/>
              <w:rPr>
                <w:rFonts w:ascii="Arial" w:eastAsia="Times New Roman" w:hAnsi="Arial" w:cs="Arial"/>
              </w:rPr>
            </w:pPr>
            <w:r w:rsidRPr="002C2FEF">
              <w:rPr>
                <w:rFonts w:ascii="Arial" w:eastAsia="Times New Roman" w:hAnsi="Arial" w:cs="Arial"/>
                <w:lang w:val="en-US"/>
              </w:rPr>
              <w:t xml:space="preserve">b. Dapat memberikan manfaat/ jasa sesuai dengan </w:t>
            </w:r>
            <w:r w:rsidRPr="002C2FEF">
              <w:rPr>
                <w:rFonts w:ascii="Arial" w:eastAsia="Times New Roman" w:hAnsi="Arial" w:cs="Arial"/>
              </w:rPr>
              <w:t>tujuan perolehan.</w:t>
            </w:r>
          </w:p>
          <w:p w:rsidR="00210EB3" w:rsidRPr="002C2FEF" w:rsidRDefault="00210EB3" w:rsidP="00FC5CAF">
            <w:pPr>
              <w:spacing w:after="100" w:line="360" w:lineRule="auto"/>
              <w:ind w:left="318" w:right="1168"/>
              <w:jc w:val="both"/>
              <w:rPr>
                <w:rFonts w:ascii="Arial" w:eastAsia="Times New Roman" w:hAnsi="Arial" w:cs="Arial"/>
                <w:lang w:val="en-US"/>
              </w:rPr>
            </w:pPr>
            <w:r w:rsidRPr="002C2FEF">
              <w:rPr>
                <w:rFonts w:ascii="Arial" w:eastAsia="Times New Roman" w:hAnsi="Arial" w:cs="Arial"/>
              </w:rPr>
              <w:t xml:space="preserve">Sesuai dengan </w:t>
            </w:r>
            <w:r w:rsidRPr="002C2FEF">
              <w:rPr>
                <w:rFonts w:ascii="Arial" w:eastAsia="Times New Roman" w:hAnsi="Arial" w:cs="Arial"/>
                <w:lang w:val="en-US"/>
              </w:rPr>
              <w:t xml:space="preserve">paragraf 16 PSAP 08, suatu Konstruksi Dalam Pekerjaan akan dipindahkan ke pos aset tetap yang bersangkutan jika konstruksi secara substansi telah selesai dikerjakan dan konstruksi tersebut telah dapat memberikan manfaat/jasa sesuai tujuan perolehan.  Dokumen sumber untuk </w:t>
            </w:r>
            <w:r w:rsidRPr="002C2FEF">
              <w:rPr>
                <w:rFonts w:ascii="Arial" w:eastAsia="Times New Roman" w:hAnsi="Arial" w:cs="Arial"/>
                <w:lang w:val="en-US"/>
              </w:rPr>
              <w:lastRenderedPageBreak/>
              <w:t>pengakuan penyelesaian suatu Konstruksi Dalam Pekerjaan adalah Berita Acara Penyelesaian Pekerjaan</w:t>
            </w:r>
            <w:r w:rsidRPr="002C2FEF">
              <w:rPr>
                <w:rFonts w:ascii="Arial" w:eastAsia="Times New Roman" w:hAnsi="Arial" w:cs="Arial"/>
              </w:rPr>
              <w:t xml:space="preserve"> </w:t>
            </w:r>
            <w:r w:rsidRPr="002C2FEF">
              <w:rPr>
                <w:rFonts w:ascii="Arial" w:eastAsia="Times New Roman" w:hAnsi="Arial" w:cs="Arial"/>
                <w:lang w:val="en-US"/>
              </w:rPr>
              <w:t xml:space="preserve">(BAPP).  </w:t>
            </w:r>
          </w:p>
          <w:p w:rsidR="00210EB3" w:rsidRPr="002C2FEF" w:rsidRDefault="00210EB3" w:rsidP="00AA18FA">
            <w:pPr>
              <w:spacing w:after="0" w:line="360" w:lineRule="auto"/>
              <w:ind w:right="1168"/>
              <w:jc w:val="both"/>
              <w:rPr>
                <w:rFonts w:ascii="Arial" w:eastAsia="Times New Roman" w:hAnsi="Arial" w:cs="Arial"/>
                <w:lang w:val="en-US"/>
              </w:rPr>
            </w:pPr>
            <w:r w:rsidRPr="002C2FEF">
              <w:rPr>
                <w:rFonts w:ascii="Arial" w:eastAsia="Times New Roman" w:hAnsi="Arial" w:cs="Arial"/>
                <w:lang w:val="en-US"/>
              </w:rPr>
              <w:t xml:space="preserve">2.  Pengukuran Konstruksi dalam Pekerjaan </w:t>
            </w:r>
          </w:p>
          <w:p w:rsidR="00210EB3" w:rsidRPr="002C2FEF" w:rsidRDefault="00210EB3" w:rsidP="00AA18FA">
            <w:pPr>
              <w:spacing w:after="0" w:line="360" w:lineRule="auto"/>
              <w:ind w:left="284" w:right="1168"/>
              <w:jc w:val="both"/>
              <w:rPr>
                <w:rFonts w:ascii="Arial" w:eastAsia="Times New Roman" w:hAnsi="Arial" w:cs="Arial"/>
                <w:lang w:val="en-US"/>
              </w:rPr>
            </w:pPr>
            <w:r w:rsidRPr="002C2FEF">
              <w:rPr>
                <w:rFonts w:ascii="Arial" w:eastAsia="Times New Roman" w:hAnsi="Arial" w:cs="Arial"/>
                <w:lang w:val="en-US"/>
              </w:rPr>
              <w:t>Berdasarkan PSAP Nomor 7 paragraf 18</w:t>
            </w:r>
            <w:proofErr w:type="gramStart"/>
            <w:r w:rsidRPr="002C2FEF">
              <w:rPr>
                <w:rFonts w:ascii="Arial" w:eastAsia="Times New Roman" w:hAnsi="Arial" w:cs="Arial"/>
                <w:lang w:val="en-US"/>
              </w:rPr>
              <w:t>,  Konstruksi</w:t>
            </w:r>
            <w:proofErr w:type="gramEnd"/>
            <w:r w:rsidRPr="002C2FEF">
              <w:rPr>
                <w:rFonts w:ascii="Arial" w:eastAsia="Times New Roman" w:hAnsi="Arial" w:cs="Arial"/>
                <w:lang w:val="en-US"/>
              </w:rPr>
              <w:t xml:space="preserve"> Dalam Pekerjaan dicatat dengan biaya perolehan.  Pengukuran biaya perolehan dipengaruhi oleh metode yang digunakan dalam proses konstruksi aset tetap tersebut</w:t>
            </w:r>
            <w:proofErr w:type="gramStart"/>
            <w:r w:rsidRPr="002C2FEF">
              <w:rPr>
                <w:rFonts w:ascii="Arial" w:eastAsia="Times New Roman" w:hAnsi="Arial" w:cs="Arial"/>
                <w:lang w:val="en-US"/>
              </w:rPr>
              <w:t>,  yaitu</w:t>
            </w:r>
            <w:proofErr w:type="gramEnd"/>
            <w:r w:rsidRPr="002C2FEF">
              <w:rPr>
                <w:rFonts w:ascii="Arial" w:eastAsia="Times New Roman" w:hAnsi="Arial" w:cs="Arial"/>
                <w:lang w:val="en-US"/>
              </w:rPr>
              <w:t xml:space="preserve"> secara swakelola,  secara kontrak konstruksi atau konstruksi dibiayai oleh pinjaman.  </w:t>
            </w:r>
          </w:p>
          <w:p w:rsidR="00210EB3" w:rsidRPr="002C2FEF" w:rsidRDefault="00210EB3" w:rsidP="00210EB3">
            <w:pPr>
              <w:numPr>
                <w:ilvl w:val="0"/>
                <w:numId w:val="6"/>
              </w:numPr>
              <w:spacing w:after="100" w:line="240" w:lineRule="auto"/>
              <w:ind w:left="567" w:right="1168" w:hanging="249"/>
              <w:jc w:val="both"/>
              <w:rPr>
                <w:rFonts w:ascii="Arial" w:eastAsia="Times New Roman" w:hAnsi="Arial" w:cs="Arial"/>
                <w:lang w:val="en-US"/>
              </w:rPr>
            </w:pPr>
            <w:r w:rsidRPr="002C2FEF">
              <w:rPr>
                <w:rFonts w:ascii="Arial" w:eastAsia="Times New Roman" w:hAnsi="Arial" w:cs="Arial"/>
                <w:lang w:val="en-US"/>
              </w:rPr>
              <w:t xml:space="preserve">Pengukuran Konstruksi Secara Swakelola </w:t>
            </w:r>
          </w:p>
          <w:p w:rsidR="00210EB3" w:rsidRPr="002C2FEF" w:rsidRDefault="00210EB3" w:rsidP="00AA18FA">
            <w:pPr>
              <w:spacing w:after="0" w:line="360" w:lineRule="auto"/>
              <w:ind w:left="567" w:right="1168"/>
              <w:jc w:val="both"/>
              <w:rPr>
                <w:rFonts w:ascii="Arial" w:eastAsia="Times New Roman" w:hAnsi="Arial" w:cs="Arial"/>
                <w:lang w:val="en-US"/>
              </w:rPr>
            </w:pPr>
            <w:r w:rsidRPr="002C2FEF">
              <w:rPr>
                <w:rFonts w:ascii="Arial" w:eastAsia="Times New Roman" w:hAnsi="Arial" w:cs="Arial"/>
                <w:lang w:val="en-US"/>
              </w:rPr>
              <w:t xml:space="preserve">Sesuai dengan Buletin Teknis Nomor 15 Akuntansi Aset Tetap.  Apabila </w:t>
            </w:r>
            <w:r w:rsidRPr="002C2FEF">
              <w:rPr>
                <w:rFonts w:ascii="Arial" w:eastAsia="Times New Roman" w:hAnsi="Arial" w:cs="Arial"/>
              </w:rPr>
              <w:t>k</w:t>
            </w:r>
            <w:r w:rsidRPr="002C2FEF">
              <w:rPr>
                <w:rFonts w:ascii="Arial" w:eastAsia="Times New Roman" w:hAnsi="Arial" w:cs="Arial"/>
                <w:lang w:val="en-US"/>
              </w:rPr>
              <w:t>onstruksi aset tetap tersebut dilakukan dengan swakelola</w:t>
            </w:r>
            <w:proofErr w:type="gramStart"/>
            <w:r w:rsidRPr="002C2FEF">
              <w:rPr>
                <w:rFonts w:ascii="Arial" w:eastAsia="Times New Roman" w:hAnsi="Arial" w:cs="Arial"/>
                <w:lang w:val="en-US"/>
              </w:rPr>
              <w:t>,  maka</w:t>
            </w:r>
            <w:proofErr w:type="gramEnd"/>
            <w:r w:rsidRPr="002C2FEF">
              <w:rPr>
                <w:rFonts w:ascii="Arial" w:eastAsia="Times New Roman" w:hAnsi="Arial" w:cs="Arial"/>
                <w:lang w:val="en-US"/>
              </w:rPr>
              <w:t xml:space="preserve"> biaya-</w:t>
            </w:r>
            <w:r w:rsidRPr="002C2FEF">
              <w:rPr>
                <w:rFonts w:ascii="Arial" w:eastAsia="Times New Roman" w:hAnsi="Arial" w:cs="Arial"/>
              </w:rPr>
              <w:t xml:space="preserve">biaya dapat </w:t>
            </w:r>
            <w:r w:rsidRPr="002C2FEF">
              <w:rPr>
                <w:rFonts w:ascii="Arial" w:eastAsia="Times New Roman" w:hAnsi="Arial" w:cs="Arial"/>
                <w:lang w:val="en-US"/>
              </w:rPr>
              <w:t>diperh</w:t>
            </w:r>
            <w:r w:rsidRPr="002C2FEF">
              <w:rPr>
                <w:rFonts w:ascii="Arial" w:eastAsia="Times New Roman" w:hAnsi="Arial" w:cs="Arial"/>
              </w:rPr>
              <w:t>i</w:t>
            </w:r>
            <w:r w:rsidRPr="002C2FEF">
              <w:rPr>
                <w:rFonts w:ascii="Arial" w:eastAsia="Times New Roman" w:hAnsi="Arial" w:cs="Arial"/>
                <w:lang w:val="en-US"/>
              </w:rPr>
              <w:t>tungkan adalah seluruh biaya langsung</w:t>
            </w:r>
            <w:r w:rsidRPr="002C2FEF">
              <w:rPr>
                <w:rFonts w:ascii="Arial" w:eastAsia="Times New Roman" w:hAnsi="Arial" w:cs="Arial"/>
              </w:rPr>
              <w:t xml:space="preserve"> dan tidak langsung</w:t>
            </w:r>
            <w:r w:rsidRPr="002C2FEF">
              <w:rPr>
                <w:rFonts w:ascii="Arial" w:eastAsia="Times New Roman" w:hAnsi="Arial" w:cs="Arial"/>
                <w:lang w:val="en-US"/>
              </w:rPr>
              <w:t xml:space="preserve"> yang dikeluarkan sampai Konstruksi Dalam Pekerjaan tersebut siap untuk digunakan.</w:t>
            </w:r>
            <w:r>
              <w:rPr>
                <w:rFonts w:ascii="Arial" w:eastAsia="Times New Roman" w:hAnsi="Arial" w:cs="Arial"/>
              </w:rPr>
              <w:t xml:space="preserve"> </w:t>
            </w:r>
            <w:r>
              <w:rPr>
                <w:rFonts w:ascii="Arial" w:eastAsia="Times New Roman" w:hAnsi="Arial" w:cs="Arial"/>
                <w:lang w:val="en-US"/>
              </w:rPr>
              <w:t xml:space="preserve">Bahwa </w:t>
            </w:r>
            <w:r w:rsidRPr="002C2FEF">
              <w:rPr>
                <w:rFonts w:ascii="Arial" w:eastAsia="Times New Roman" w:hAnsi="Arial" w:cs="Arial"/>
                <w:lang w:val="en-US"/>
              </w:rPr>
              <w:t>nilai konstruksi yang dikerjakan secara swakelola antara lain:</w:t>
            </w:r>
          </w:p>
          <w:p w:rsidR="00210EB3" w:rsidRPr="002C2FEF" w:rsidRDefault="00210EB3" w:rsidP="00210EB3">
            <w:pPr>
              <w:numPr>
                <w:ilvl w:val="0"/>
                <w:numId w:val="11"/>
              </w:numPr>
              <w:spacing w:after="0" w:line="360" w:lineRule="auto"/>
              <w:ind w:left="885" w:right="1168" w:hanging="284"/>
              <w:contextualSpacing/>
              <w:jc w:val="both"/>
              <w:rPr>
                <w:rFonts w:ascii="Arial" w:eastAsia="Times New Roman" w:hAnsi="Arial" w:cs="Arial"/>
              </w:rPr>
            </w:pPr>
            <w:r w:rsidRPr="002C2FEF">
              <w:rPr>
                <w:rFonts w:ascii="Arial" w:eastAsia="Times New Roman" w:hAnsi="Arial" w:cs="Arial"/>
                <w:lang w:val="en-US"/>
              </w:rPr>
              <w:t xml:space="preserve">Biaya yang berhubungan langsung dengan kegiatan konstruksi </w:t>
            </w:r>
            <w:r w:rsidRPr="002C2FEF">
              <w:rPr>
                <w:rFonts w:ascii="Arial" w:eastAsia="Times New Roman" w:hAnsi="Arial" w:cs="Arial"/>
              </w:rPr>
              <w:t xml:space="preserve">seperti Biaya pekerja lapangan termasuk penyelia, </w:t>
            </w:r>
            <w:r w:rsidRPr="002C2FEF">
              <w:rPr>
                <w:rFonts w:ascii="Arial" w:eastAsia="Times New Roman" w:hAnsi="Arial" w:cs="Arial"/>
                <w:lang w:val="en-US"/>
              </w:rPr>
              <w:t>biaya bahan yang</w:t>
            </w:r>
            <w:r w:rsidRPr="002C2FEF">
              <w:rPr>
                <w:rFonts w:ascii="Arial" w:eastAsia="Times New Roman" w:hAnsi="Arial" w:cs="Arial"/>
              </w:rPr>
              <w:t xml:space="preserve"> digunakan dalam kontruksi,</w:t>
            </w:r>
            <w:r w:rsidRPr="002C2FEF">
              <w:rPr>
                <w:rFonts w:ascii="Arial" w:eastAsia="Times New Roman" w:hAnsi="Arial" w:cs="Arial"/>
                <w:lang w:val="en-US"/>
              </w:rPr>
              <w:t xml:space="preserve"> biaya pemindahan sarana,  peralatan,  dan </w:t>
            </w:r>
            <w:r w:rsidRPr="002C2FEF">
              <w:rPr>
                <w:rFonts w:ascii="Arial" w:eastAsia="Times New Roman" w:hAnsi="Arial" w:cs="Arial"/>
              </w:rPr>
              <w:t xml:space="preserve">bahan-bahan dari dan kelokasi pelaksanaan kontruksi dari biaya rancangan dan teknis yang secara tidak langsung </w:t>
            </w:r>
            <w:r w:rsidRPr="002C2FEF">
              <w:rPr>
                <w:rFonts w:ascii="Arial" w:eastAsia="Times New Roman" w:hAnsi="Arial" w:cs="Arial"/>
                <w:lang w:val="en-US"/>
              </w:rPr>
              <w:t>berhubungan dengan konstruksi</w:t>
            </w:r>
            <w:r w:rsidRPr="002C2FEF">
              <w:rPr>
                <w:rFonts w:ascii="Arial" w:eastAsia="Times New Roman" w:hAnsi="Arial" w:cs="Arial"/>
              </w:rPr>
              <w:t>;</w:t>
            </w:r>
          </w:p>
          <w:p w:rsidR="00210EB3" w:rsidRPr="002C2FEF" w:rsidRDefault="00210EB3" w:rsidP="00210EB3">
            <w:pPr>
              <w:numPr>
                <w:ilvl w:val="0"/>
                <w:numId w:val="11"/>
              </w:numPr>
              <w:spacing w:after="0" w:line="360" w:lineRule="auto"/>
              <w:ind w:left="885" w:right="1168" w:hanging="284"/>
              <w:contextualSpacing/>
              <w:jc w:val="both"/>
              <w:rPr>
                <w:rFonts w:ascii="Arial" w:eastAsia="Times New Roman" w:hAnsi="Arial" w:cs="Arial"/>
              </w:rPr>
            </w:pPr>
            <w:r w:rsidRPr="002C2FEF">
              <w:rPr>
                <w:rFonts w:ascii="Arial" w:eastAsia="Times New Roman" w:hAnsi="Arial" w:cs="Arial"/>
                <w:lang w:val="en-US"/>
              </w:rPr>
              <w:t>Biaya yang dapat diatribusikan pada kegiatan umumnya dan dapat dialokasikan ke konstruksi tersebut</w:t>
            </w:r>
            <w:proofErr w:type="gramStart"/>
            <w:r w:rsidRPr="002C2FEF">
              <w:rPr>
                <w:rFonts w:ascii="Arial" w:eastAsia="Times New Roman" w:hAnsi="Arial" w:cs="Arial"/>
                <w:lang w:val="en-US"/>
              </w:rPr>
              <w:t>,  seperti</w:t>
            </w:r>
            <w:proofErr w:type="gramEnd"/>
            <w:r w:rsidRPr="002C2FEF">
              <w:rPr>
                <w:rFonts w:ascii="Arial" w:eastAsia="Times New Roman" w:hAnsi="Arial" w:cs="Arial"/>
                <w:lang w:val="en-US"/>
              </w:rPr>
              <w:t xml:space="preserve"> Asuransi.  Biaya rancangan dan teknis yang secara tidak langsung berhubungan dengan konstruksi tersebut,  dan </w:t>
            </w:r>
          </w:p>
          <w:p w:rsidR="00210EB3" w:rsidRPr="002C2FEF" w:rsidRDefault="00210EB3" w:rsidP="00AA18FA">
            <w:pPr>
              <w:spacing w:after="0" w:line="360" w:lineRule="auto"/>
              <w:ind w:left="885" w:right="1168" w:hanging="284"/>
              <w:jc w:val="both"/>
              <w:rPr>
                <w:rFonts w:ascii="Arial" w:eastAsia="Times New Roman" w:hAnsi="Arial" w:cs="Arial"/>
              </w:rPr>
            </w:pPr>
            <w:r w:rsidRPr="002C2FEF">
              <w:rPr>
                <w:rFonts w:ascii="Arial" w:eastAsia="Times New Roman" w:hAnsi="Arial" w:cs="Arial"/>
              </w:rPr>
              <w:t>3)  Biaya lain yang</w:t>
            </w:r>
            <w:r w:rsidRPr="002C2FEF">
              <w:rPr>
                <w:rFonts w:ascii="Arial" w:eastAsia="Times New Roman" w:hAnsi="Arial" w:cs="Arial"/>
                <w:lang w:val="en-US"/>
              </w:rPr>
              <w:t xml:space="preserve"> secara khusus dibayarkan sehubungan konstruksi yang</w:t>
            </w:r>
            <w:r w:rsidRPr="002C2FEF">
              <w:rPr>
                <w:rFonts w:ascii="Arial" w:eastAsia="Times New Roman" w:hAnsi="Arial" w:cs="Arial"/>
              </w:rPr>
              <w:t xml:space="preserve"> bersangkutan seperti inspeksi.</w:t>
            </w:r>
          </w:p>
          <w:p w:rsidR="00210EB3" w:rsidRPr="002C2FEF" w:rsidRDefault="00210EB3" w:rsidP="00AA18FA">
            <w:pPr>
              <w:spacing w:after="0" w:line="360" w:lineRule="auto"/>
              <w:ind w:right="1168" w:firstLine="318"/>
              <w:jc w:val="both"/>
              <w:rPr>
                <w:rFonts w:ascii="Arial" w:eastAsia="Times New Roman" w:hAnsi="Arial" w:cs="Arial"/>
              </w:rPr>
            </w:pPr>
            <w:r w:rsidRPr="002C2FEF">
              <w:rPr>
                <w:rFonts w:ascii="Arial" w:eastAsia="Times New Roman" w:hAnsi="Arial" w:cs="Arial"/>
              </w:rPr>
              <w:t xml:space="preserve">b. </w:t>
            </w:r>
            <w:r>
              <w:rPr>
                <w:rFonts w:ascii="Arial" w:eastAsia="Times New Roman" w:hAnsi="Arial" w:cs="Arial"/>
              </w:rPr>
              <w:t xml:space="preserve"> </w:t>
            </w:r>
            <w:r w:rsidRPr="002C2FEF">
              <w:rPr>
                <w:rFonts w:ascii="Arial" w:eastAsia="Times New Roman" w:hAnsi="Arial" w:cs="Arial"/>
              </w:rPr>
              <w:t xml:space="preserve">Pengukuran </w:t>
            </w:r>
            <w:r w:rsidRPr="002C2FEF">
              <w:rPr>
                <w:rFonts w:ascii="Arial" w:eastAsia="Times New Roman" w:hAnsi="Arial" w:cs="Arial"/>
                <w:lang w:val="en-US"/>
              </w:rPr>
              <w:t xml:space="preserve">Konstruksı </w:t>
            </w:r>
            <w:r w:rsidRPr="002C2FEF">
              <w:rPr>
                <w:rFonts w:ascii="Arial" w:eastAsia="Times New Roman" w:hAnsi="Arial" w:cs="Arial"/>
              </w:rPr>
              <w:t xml:space="preserve">Secara Kontrak Konstruksi </w:t>
            </w:r>
          </w:p>
          <w:p w:rsidR="00210EB3" w:rsidRDefault="00210EB3" w:rsidP="00AA18FA">
            <w:pPr>
              <w:spacing w:after="0" w:line="360" w:lineRule="auto"/>
              <w:ind w:left="601" w:right="1168"/>
              <w:jc w:val="both"/>
              <w:rPr>
                <w:rFonts w:ascii="Arial" w:eastAsia="Times New Roman" w:hAnsi="Arial" w:cs="Arial"/>
                <w:lang w:val="en-US"/>
              </w:rPr>
            </w:pPr>
            <w:r>
              <w:rPr>
                <w:rFonts w:ascii="Arial" w:eastAsia="Times New Roman" w:hAnsi="Arial" w:cs="Arial"/>
                <w:lang w:val="en-US"/>
              </w:rPr>
              <w:t xml:space="preserve">Menjelaskan </w:t>
            </w:r>
            <w:r w:rsidRPr="002C2FEF">
              <w:rPr>
                <w:rFonts w:ascii="Arial" w:eastAsia="Times New Roman" w:hAnsi="Arial" w:cs="Arial"/>
                <w:lang w:val="en-US"/>
              </w:rPr>
              <w:t>bahwa pembayaran atas kontrak konstruksi pada umumnya dilakukan secara bertahap</w:t>
            </w:r>
            <w:r w:rsidRPr="002C2FEF">
              <w:rPr>
                <w:rFonts w:ascii="Arial" w:eastAsia="Times New Roman" w:hAnsi="Arial" w:cs="Arial"/>
              </w:rPr>
              <w:t xml:space="preserve"> </w:t>
            </w:r>
            <w:r w:rsidRPr="002C2FEF">
              <w:rPr>
                <w:rFonts w:ascii="Arial" w:eastAsia="Times New Roman" w:hAnsi="Arial" w:cs="Arial"/>
                <w:lang w:val="en-US"/>
              </w:rPr>
              <w:t>(termin</w:t>
            </w:r>
            <w:proofErr w:type="gramStart"/>
            <w:r w:rsidRPr="002C2FEF">
              <w:rPr>
                <w:rFonts w:ascii="Arial" w:eastAsia="Times New Roman" w:hAnsi="Arial" w:cs="Arial"/>
                <w:lang w:val="en-US"/>
              </w:rPr>
              <w:t>)  berdasarkan</w:t>
            </w:r>
            <w:proofErr w:type="gramEnd"/>
            <w:r w:rsidRPr="002C2FEF">
              <w:rPr>
                <w:rFonts w:ascii="Arial" w:eastAsia="Times New Roman" w:hAnsi="Arial" w:cs="Arial"/>
                <w:lang w:val="en-US"/>
              </w:rPr>
              <w:t xml:space="preserve"> tingkat penyelesaian yang ditetapkan dalam kontrak konstruksi.  Setiap pembayaran yang dilakukan dicatat sebagai penambahan nilai konstruksi dalam pekerjaan.  Selanjutnya d</w:t>
            </w:r>
            <w:r w:rsidRPr="002C2FEF">
              <w:rPr>
                <w:rFonts w:ascii="Arial" w:eastAsia="Times New Roman" w:hAnsi="Arial" w:cs="Arial"/>
              </w:rPr>
              <w:t>i</w:t>
            </w:r>
            <w:r w:rsidRPr="002C2FEF">
              <w:rPr>
                <w:rFonts w:ascii="Arial" w:eastAsia="Times New Roman" w:hAnsi="Arial" w:cs="Arial"/>
                <w:lang w:val="en-US"/>
              </w:rPr>
              <w:t>jelaskan juga bahwa klaim dapat timbul</w:t>
            </w:r>
            <w:r w:rsidRPr="002C2FEF">
              <w:rPr>
                <w:rFonts w:ascii="Arial" w:eastAsia="Times New Roman" w:hAnsi="Arial" w:cs="Arial"/>
              </w:rPr>
              <w:t xml:space="preserve"> karena keterlambatan yang disebabkan oleh pemberi kerja, kesalahan da</w:t>
            </w:r>
            <w:r w:rsidRPr="002C2FEF">
              <w:rPr>
                <w:rFonts w:ascii="Arial" w:eastAsia="Times New Roman" w:hAnsi="Arial" w:cs="Arial"/>
                <w:lang w:val="en-US"/>
              </w:rPr>
              <w:t>lam spesifikasi atau rancangan dan perse</w:t>
            </w:r>
            <w:r w:rsidRPr="002C2FEF">
              <w:rPr>
                <w:rFonts w:ascii="Arial" w:eastAsia="Times New Roman" w:hAnsi="Arial" w:cs="Arial"/>
              </w:rPr>
              <w:t>l</w:t>
            </w:r>
            <w:r w:rsidRPr="002C2FEF">
              <w:rPr>
                <w:rFonts w:ascii="Arial" w:eastAsia="Times New Roman" w:hAnsi="Arial" w:cs="Arial"/>
                <w:lang w:val="en-US"/>
              </w:rPr>
              <w:t>isian penyimpangan dalam pengerjaan kontrak</w:t>
            </w:r>
            <w:r w:rsidRPr="002C2FEF">
              <w:rPr>
                <w:rFonts w:ascii="Arial" w:eastAsia="Times New Roman" w:hAnsi="Arial" w:cs="Arial"/>
              </w:rPr>
              <w:t xml:space="preserve">. </w:t>
            </w:r>
          </w:p>
          <w:p w:rsidR="00210EB3" w:rsidRDefault="00210EB3" w:rsidP="00AA18FA">
            <w:pPr>
              <w:spacing w:after="0" w:line="360" w:lineRule="auto"/>
              <w:ind w:left="601" w:right="1168"/>
              <w:jc w:val="both"/>
              <w:rPr>
                <w:rFonts w:ascii="Arial" w:eastAsia="Times New Roman" w:hAnsi="Arial" w:cs="Arial"/>
                <w:lang w:val="en-US"/>
              </w:rPr>
            </w:pPr>
          </w:p>
          <w:p w:rsidR="00210EB3" w:rsidRPr="00ED4111" w:rsidRDefault="00210EB3" w:rsidP="00AA18FA">
            <w:pPr>
              <w:spacing w:after="0" w:line="360" w:lineRule="auto"/>
              <w:ind w:left="601" w:right="1168"/>
              <w:jc w:val="both"/>
              <w:rPr>
                <w:rFonts w:ascii="Arial" w:eastAsia="Times New Roman" w:hAnsi="Arial" w:cs="Arial"/>
                <w:lang w:val="en-US"/>
              </w:rPr>
            </w:pPr>
          </w:p>
          <w:p w:rsidR="00210EB3" w:rsidRPr="002C2FEF" w:rsidRDefault="00210EB3" w:rsidP="00AA18FA">
            <w:pPr>
              <w:tabs>
                <w:tab w:val="left" w:pos="232"/>
              </w:tabs>
              <w:spacing w:after="0" w:line="360" w:lineRule="auto"/>
              <w:ind w:left="318" w:right="1168"/>
              <w:jc w:val="both"/>
              <w:rPr>
                <w:rFonts w:ascii="Arial" w:eastAsia="Times New Roman" w:hAnsi="Arial" w:cs="Arial"/>
              </w:rPr>
            </w:pPr>
            <w:r>
              <w:rPr>
                <w:rFonts w:ascii="Arial" w:eastAsia="Times New Roman" w:hAnsi="Arial" w:cs="Arial"/>
              </w:rPr>
              <w:lastRenderedPageBreak/>
              <w:t>c</w:t>
            </w:r>
            <w:r w:rsidRPr="002C2FEF">
              <w:rPr>
                <w:rFonts w:ascii="Arial" w:eastAsia="Times New Roman" w:hAnsi="Arial" w:cs="Arial"/>
              </w:rPr>
              <w:t xml:space="preserve">. </w:t>
            </w:r>
            <w:r>
              <w:rPr>
                <w:rFonts w:ascii="Arial" w:eastAsia="Times New Roman" w:hAnsi="Arial" w:cs="Arial"/>
              </w:rPr>
              <w:t xml:space="preserve"> </w:t>
            </w:r>
            <w:r w:rsidRPr="002C2FEF">
              <w:rPr>
                <w:rFonts w:ascii="Arial" w:eastAsia="Times New Roman" w:hAnsi="Arial" w:cs="Arial"/>
              </w:rPr>
              <w:t xml:space="preserve">Kontruksi dibiayai dari pinjaman </w:t>
            </w:r>
          </w:p>
          <w:p w:rsidR="00210EB3" w:rsidRPr="002C2FEF" w:rsidRDefault="00210EB3" w:rsidP="00AA18FA">
            <w:pPr>
              <w:spacing w:after="0" w:line="360" w:lineRule="auto"/>
              <w:ind w:left="601" w:right="1168"/>
              <w:jc w:val="both"/>
              <w:rPr>
                <w:rFonts w:ascii="Arial" w:eastAsia="Times New Roman" w:hAnsi="Arial" w:cs="Arial"/>
              </w:rPr>
            </w:pPr>
            <w:r w:rsidRPr="002C2FEF">
              <w:rPr>
                <w:rFonts w:ascii="Arial" w:eastAsia="Times New Roman" w:hAnsi="Arial" w:cs="Arial"/>
                <w:lang w:val="en-US"/>
              </w:rPr>
              <w:t xml:space="preserve">Jika konstruksi dibiayai dari pinjaman maka biaya pinjaman yang </w:t>
            </w:r>
            <w:r w:rsidRPr="002C2FEF">
              <w:rPr>
                <w:rFonts w:ascii="Arial" w:eastAsia="Times New Roman" w:hAnsi="Arial" w:cs="Arial"/>
              </w:rPr>
              <w:t xml:space="preserve">tibul selama masa kontruksi dikapitalisasi dan menambah biaya kontruksi, </w:t>
            </w:r>
            <w:r w:rsidRPr="002C2FEF">
              <w:rPr>
                <w:rFonts w:ascii="Arial" w:eastAsia="Times New Roman" w:hAnsi="Arial" w:cs="Arial"/>
                <w:lang w:val="en-US"/>
              </w:rPr>
              <w:t xml:space="preserve">sepanjang biaya tersebut dapat didentifikasikan dan ditetapkan secara </w:t>
            </w:r>
            <w:r w:rsidRPr="002C2FEF">
              <w:rPr>
                <w:rFonts w:ascii="Arial" w:eastAsia="Times New Roman" w:hAnsi="Arial" w:cs="Arial"/>
              </w:rPr>
              <w:t xml:space="preserve">andal. </w:t>
            </w:r>
            <w:r w:rsidRPr="002C2FEF">
              <w:rPr>
                <w:rFonts w:ascii="Arial" w:eastAsia="Times New Roman" w:hAnsi="Arial" w:cs="Arial"/>
                <w:lang w:val="en-US"/>
              </w:rPr>
              <w:t xml:space="preserve">Biaya </w:t>
            </w:r>
            <w:r w:rsidRPr="002C2FEF">
              <w:rPr>
                <w:rFonts w:ascii="Arial" w:eastAsia="Times New Roman" w:hAnsi="Arial" w:cs="Arial"/>
              </w:rPr>
              <w:t xml:space="preserve">pinjaman mencakup biaya bunga dan biaya lainnya yang timbul sehubungan dengan pinjaman yang digunakan untuk membiayai kontruksi. </w:t>
            </w:r>
          </w:p>
          <w:p w:rsidR="00210EB3" w:rsidRPr="002C2FEF" w:rsidRDefault="00210EB3" w:rsidP="00AA18FA">
            <w:pPr>
              <w:spacing w:after="0" w:line="360" w:lineRule="auto"/>
              <w:ind w:right="1168" w:firstLine="743"/>
              <w:jc w:val="both"/>
              <w:rPr>
                <w:rFonts w:ascii="Arial" w:eastAsia="Times New Roman" w:hAnsi="Arial" w:cs="Arial"/>
                <w:lang w:val="en-US"/>
              </w:rPr>
            </w:pPr>
            <w:r w:rsidRPr="002C2FEF">
              <w:rPr>
                <w:rFonts w:ascii="Arial" w:eastAsia="Times New Roman" w:hAnsi="Arial" w:cs="Arial"/>
              </w:rPr>
              <w:t xml:space="preserve">Dalam beberapa kasus, suatu Kontruksi Dalam Pekerjaan dapat saja dihentikan pembangunannya </w:t>
            </w:r>
            <w:r w:rsidRPr="002C2FEF">
              <w:rPr>
                <w:rFonts w:ascii="Arial" w:eastAsia="Times New Roman" w:hAnsi="Arial" w:cs="Arial"/>
                <w:lang w:val="en-US"/>
              </w:rPr>
              <w:t xml:space="preserve">oleh karena ketidaksediaan </w:t>
            </w:r>
            <w:r w:rsidRPr="002C2FEF">
              <w:rPr>
                <w:rFonts w:ascii="Arial" w:eastAsia="Times New Roman" w:hAnsi="Arial" w:cs="Arial"/>
              </w:rPr>
              <w:t xml:space="preserve">dana, kondisi politik </w:t>
            </w:r>
            <w:r w:rsidRPr="002C2FEF">
              <w:rPr>
                <w:rFonts w:ascii="Arial" w:eastAsia="Times New Roman" w:hAnsi="Arial" w:cs="Arial"/>
                <w:lang w:val="en-US"/>
              </w:rPr>
              <w:t xml:space="preserve">ataupun kejadian-kejadian lainnya.  Penghentian Konstruksi Dalam Pekerjaan dapat berupa penghentian sementara dan penghentiaan pemanen. Apabila </w:t>
            </w:r>
            <w:r w:rsidRPr="002C2FEF">
              <w:rPr>
                <w:rFonts w:ascii="Arial" w:eastAsia="Times New Roman" w:hAnsi="Arial" w:cs="Arial"/>
              </w:rPr>
              <w:t xml:space="preserve">suatu Kontruksi Dalam Pekerjaan dihentikan untuk sementara waktu, maka Kontruksi Dalam Pekerjaan </w:t>
            </w:r>
            <w:r w:rsidRPr="002C2FEF">
              <w:rPr>
                <w:rFonts w:ascii="Arial" w:eastAsia="Times New Roman" w:hAnsi="Arial" w:cs="Arial"/>
                <w:lang w:val="en-US"/>
              </w:rPr>
              <w:t xml:space="preserve">dicantumkan ke dalam neraca </w:t>
            </w:r>
            <w:r w:rsidRPr="002C2FEF">
              <w:rPr>
                <w:rFonts w:ascii="Arial" w:eastAsia="Times New Roman" w:hAnsi="Arial" w:cs="Arial"/>
              </w:rPr>
              <w:t xml:space="preserve">dan </w:t>
            </w:r>
            <w:r w:rsidRPr="002C2FEF">
              <w:rPr>
                <w:rFonts w:ascii="Arial" w:eastAsia="Times New Roman" w:hAnsi="Arial" w:cs="Arial"/>
                <w:lang w:val="en-US"/>
              </w:rPr>
              <w:t>kejadiaan ini diungkapkan di Catatan atas Laporan Keuangan.  Namun apabila Konstruksi Dalam Pekerjaan ini dihentikan untuk permanen maka saldo Konstruksi Dalam Pekerjaan itu harus dikeluarkan dari neraca dan kejadian tersebut diungkapkan di Catatan atas Laporan Keuangan</w:t>
            </w:r>
            <w:r w:rsidRPr="002C2FEF">
              <w:rPr>
                <w:rFonts w:ascii="Arial" w:eastAsia="Times New Roman" w:hAnsi="Arial" w:cs="Arial"/>
              </w:rPr>
              <w:t xml:space="preserve"> </w:t>
            </w:r>
            <w:r w:rsidRPr="002C2FEF">
              <w:rPr>
                <w:rFonts w:ascii="Arial" w:eastAsia="Times New Roman" w:hAnsi="Arial" w:cs="Arial"/>
                <w:lang w:val="en-US"/>
              </w:rPr>
              <w:t>(Buletin Teknis Nomor 15 Akuntansi Aset Tetap</w:t>
            </w:r>
            <w:proofErr w:type="gramStart"/>
            <w:r w:rsidRPr="002C2FEF">
              <w:rPr>
                <w:rFonts w:ascii="Arial" w:eastAsia="Times New Roman" w:hAnsi="Arial" w:cs="Arial"/>
                <w:lang w:val="en-US"/>
              </w:rPr>
              <w:t>,  2014</w:t>
            </w:r>
            <w:proofErr w:type="gramEnd"/>
            <w:r w:rsidRPr="002C2FEF">
              <w:rPr>
                <w:rFonts w:ascii="Arial" w:eastAsia="Times New Roman" w:hAnsi="Arial" w:cs="Arial"/>
                <w:lang w:val="en-US"/>
              </w:rPr>
              <w:t>,  38).</w:t>
            </w:r>
          </w:p>
          <w:p w:rsidR="00210EB3" w:rsidRPr="002C2FEF" w:rsidRDefault="00210EB3" w:rsidP="00AA18FA">
            <w:pPr>
              <w:tabs>
                <w:tab w:val="left" w:pos="743"/>
                <w:tab w:val="left" w:pos="1026"/>
                <w:tab w:val="left" w:pos="1877"/>
              </w:tabs>
              <w:spacing w:after="0" w:line="360" w:lineRule="auto"/>
              <w:ind w:left="34" w:right="1168" w:firstLine="709"/>
              <w:contextualSpacing/>
              <w:jc w:val="both"/>
              <w:rPr>
                <w:rFonts w:ascii="Arial" w:eastAsia="Times New Roman" w:hAnsi="Arial" w:cs="Arial"/>
              </w:rPr>
            </w:pPr>
            <w:r w:rsidRPr="002C2FEF">
              <w:rPr>
                <w:rFonts w:ascii="Arial" w:eastAsia="Times New Roman" w:hAnsi="Arial" w:cs="Arial"/>
                <w:lang w:val="en-US"/>
              </w:rPr>
              <w:t>Dapat disimpulkan bahawa Konstruksi Dalam Pekerjaan adalah aset yang masih dalam proses pembangunan</w:t>
            </w:r>
            <w:r>
              <w:rPr>
                <w:rFonts w:ascii="Arial" w:eastAsia="Times New Roman" w:hAnsi="Arial" w:cs="Arial"/>
              </w:rPr>
              <w:t xml:space="preserve"> dan pada </w:t>
            </w:r>
            <w:proofErr w:type="gramStart"/>
            <w:r>
              <w:rPr>
                <w:rFonts w:ascii="Arial" w:eastAsia="Times New Roman" w:hAnsi="Arial" w:cs="Arial"/>
              </w:rPr>
              <w:t xml:space="preserve">tanggal </w:t>
            </w:r>
            <w:r w:rsidRPr="002C2FEF">
              <w:rPr>
                <w:rFonts w:ascii="Arial" w:eastAsia="Times New Roman" w:hAnsi="Arial" w:cs="Arial"/>
                <w:lang w:val="en-US"/>
              </w:rPr>
              <w:t>.</w:t>
            </w:r>
            <w:proofErr w:type="gramEnd"/>
            <w:r w:rsidRPr="002C2FEF">
              <w:rPr>
                <w:rFonts w:ascii="Arial" w:eastAsia="Times New Roman" w:hAnsi="Arial" w:cs="Arial"/>
                <w:lang w:val="en-US"/>
              </w:rPr>
              <w:t xml:space="preserve">  Terdapat tiga metode pengukuran Konstruksi Dalam Pekerjaan yaitu secara swakelola,  secara kontrak konstruksi</w:t>
            </w:r>
            <w:r w:rsidRPr="002C2FEF">
              <w:rPr>
                <w:rFonts w:ascii="Arial" w:eastAsia="Times New Roman" w:hAnsi="Arial" w:cs="Arial"/>
              </w:rPr>
              <w:t xml:space="preserve"> dan kontruksi dibiayai oleh pinjaman</w:t>
            </w:r>
          </w:p>
          <w:p w:rsidR="00210EB3" w:rsidRPr="002C2FEF" w:rsidRDefault="00210EB3" w:rsidP="00AA18FA">
            <w:pPr>
              <w:tabs>
                <w:tab w:val="left" w:pos="743"/>
                <w:tab w:val="left" w:pos="1026"/>
                <w:tab w:val="left" w:pos="1877"/>
              </w:tabs>
              <w:spacing w:after="0" w:line="240" w:lineRule="auto"/>
              <w:ind w:left="34" w:right="1168" w:firstLine="992"/>
              <w:contextualSpacing/>
              <w:jc w:val="both"/>
              <w:rPr>
                <w:rFonts w:ascii="Arial" w:eastAsia="Calibri" w:hAnsi="Arial" w:cs="Arial"/>
                <w:b/>
                <w:lang w:val="en-US"/>
              </w:rPr>
            </w:pPr>
          </w:p>
          <w:p w:rsidR="00210EB3" w:rsidRPr="002C2FEF" w:rsidRDefault="00210EB3" w:rsidP="00210EB3">
            <w:pPr>
              <w:numPr>
                <w:ilvl w:val="2"/>
                <w:numId w:val="3"/>
              </w:numPr>
              <w:tabs>
                <w:tab w:val="left" w:pos="743"/>
                <w:tab w:val="left" w:pos="885"/>
                <w:tab w:val="left" w:pos="1877"/>
              </w:tabs>
              <w:spacing w:after="0" w:line="360" w:lineRule="auto"/>
              <w:ind w:left="0" w:right="1168" w:firstLine="0"/>
              <w:contextualSpacing/>
              <w:rPr>
                <w:rFonts w:ascii="Arial" w:eastAsia="Calibri" w:hAnsi="Arial" w:cs="Arial"/>
                <w:b/>
                <w:lang w:val="en-US"/>
              </w:rPr>
            </w:pPr>
            <w:r w:rsidRPr="002C2FEF">
              <w:rPr>
                <w:rFonts w:ascii="Arial" w:eastAsia="Calibri" w:hAnsi="Arial" w:cs="Arial"/>
                <w:b/>
              </w:rPr>
              <w:t xml:space="preserve">Perolehan Secara Gabungan </w:t>
            </w:r>
          </w:p>
          <w:p w:rsidR="00210EB3" w:rsidRPr="002C2FEF" w:rsidRDefault="00210EB3" w:rsidP="00AA18FA">
            <w:pPr>
              <w:spacing w:after="0" w:line="360" w:lineRule="auto"/>
              <w:ind w:right="1168" w:firstLine="743"/>
              <w:jc w:val="both"/>
              <w:rPr>
                <w:rFonts w:ascii="Arial" w:eastAsia="Times New Roman" w:hAnsi="Arial" w:cs="Arial"/>
                <w:lang w:val="en-US"/>
              </w:rPr>
            </w:pPr>
            <w:r w:rsidRPr="002C2FEF">
              <w:rPr>
                <w:rFonts w:ascii="Arial" w:eastAsia="Times New Roman" w:hAnsi="Arial" w:cs="Arial"/>
              </w:rPr>
              <w:t>Bedasarkan</w:t>
            </w:r>
            <w:r>
              <w:rPr>
                <w:rFonts w:ascii="Arial" w:eastAsia="Times New Roman" w:hAnsi="Arial" w:cs="Arial"/>
                <w:lang w:val="en-US"/>
              </w:rPr>
              <w:t xml:space="preserve"> PSAP 07 paragraf 42,  </w:t>
            </w:r>
            <w:r w:rsidRPr="002C2FEF">
              <w:rPr>
                <w:rFonts w:ascii="Arial" w:eastAsia="Times New Roman" w:hAnsi="Arial" w:cs="Arial"/>
                <w:lang w:val="en-US"/>
              </w:rPr>
              <w:t>Biaya perolehan dari masing-masing aset tetap yang diperoleh secara gabungan ditentukan dengan mengalokasikan harga gabungan tersebut berdasarkan perbandingan nilai wajar masing-masin</w:t>
            </w:r>
            <w:r w:rsidRPr="002C2FEF">
              <w:rPr>
                <w:rFonts w:ascii="Arial" w:eastAsia="Times New Roman" w:hAnsi="Arial" w:cs="Arial"/>
              </w:rPr>
              <w:t>g aset</w:t>
            </w:r>
            <w:r w:rsidRPr="002C2FEF">
              <w:rPr>
                <w:rFonts w:ascii="Arial" w:eastAsia="Times New Roman" w:hAnsi="Arial" w:cs="Arial"/>
                <w:lang w:val="en-US"/>
              </w:rPr>
              <w:t xml:space="preserve"> yang bersangkutan.  </w:t>
            </w:r>
          </w:p>
          <w:p w:rsidR="00210EB3" w:rsidRDefault="00210EB3" w:rsidP="00AA18FA">
            <w:pPr>
              <w:spacing w:after="0" w:line="360" w:lineRule="auto"/>
              <w:ind w:right="1168" w:firstLine="743"/>
              <w:jc w:val="both"/>
              <w:rPr>
                <w:rFonts w:ascii="Arial" w:eastAsia="Times New Roman" w:hAnsi="Arial" w:cs="Arial"/>
                <w:lang w:val="en-US"/>
              </w:rPr>
            </w:pPr>
            <w:r w:rsidRPr="002C2FEF">
              <w:rPr>
                <w:rFonts w:ascii="Arial" w:eastAsia="Times New Roman" w:hAnsi="Arial" w:cs="Arial"/>
              </w:rPr>
              <w:t xml:space="preserve">Mursyidi (2009, 189) menjelaskan bahwa perolehan secara gabungan adalah aktiva yang di peroleh secara gabungan, maka biaya perolehan dari </w:t>
            </w:r>
            <w:r w:rsidRPr="002C2FEF">
              <w:rPr>
                <w:rFonts w:ascii="Arial" w:eastAsia="Times New Roman" w:hAnsi="Arial" w:cs="Arial"/>
                <w:lang w:val="en-US"/>
              </w:rPr>
              <w:t xml:space="preserve">masing-masing aset tetap yang diperoleh secara gabungan ditentukan dengan mengalokasi harga gabungan tersebut berdasarkan perbandingan nilai wajar masing-masing aset yang bersangkutan.  </w:t>
            </w:r>
          </w:p>
          <w:p w:rsidR="000C05A4" w:rsidRDefault="000C05A4" w:rsidP="000C05A4">
            <w:pPr>
              <w:spacing w:after="0" w:line="360" w:lineRule="auto"/>
              <w:ind w:right="1168" w:firstLine="743"/>
              <w:jc w:val="both"/>
              <w:rPr>
                <w:rFonts w:ascii="Arial" w:eastAsia="Times New Roman" w:hAnsi="Arial" w:cs="Arial"/>
                <w:lang w:val="en-US"/>
              </w:rPr>
            </w:pPr>
            <w:r>
              <w:rPr>
                <w:rFonts w:ascii="Arial" w:eastAsia="Times New Roman" w:hAnsi="Arial" w:cs="Arial"/>
                <w:lang w:val="en-US"/>
              </w:rPr>
              <w:t>Menurut Martani, dkk (2014, 277) maka:</w:t>
            </w:r>
          </w:p>
          <w:p w:rsidR="000C05A4" w:rsidRPr="002C2FEF" w:rsidRDefault="000C05A4" w:rsidP="000C05A4">
            <w:pPr>
              <w:spacing w:after="200" w:line="240" w:lineRule="auto"/>
              <w:ind w:left="567" w:right="1701"/>
              <w:jc w:val="both"/>
              <w:rPr>
                <w:rFonts w:ascii="Arial" w:eastAsia="Times New Roman" w:hAnsi="Arial" w:cs="Arial"/>
                <w:lang w:val="en-US"/>
              </w:rPr>
            </w:pPr>
            <w:r>
              <w:rPr>
                <w:rFonts w:ascii="Arial" w:eastAsia="Times New Roman" w:hAnsi="Arial" w:cs="Arial"/>
                <w:lang w:val="en-US"/>
              </w:rPr>
              <w:t>Biaya perolehan tersebut harus dialokasikan ke masing-masing jenis aset, karena setiap aset mempunyai masa manfaat yang berbeda dan perlu disusutkan terpisah. Pengalokasian tersebut dilakukan bedasarkan proporsi nilai wajar dari aset yang diperoleh.</w:t>
            </w:r>
          </w:p>
          <w:p w:rsidR="00210EB3" w:rsidRPr="002C2FEF" w:rsidRDefault="00210EB3" w:rsidP="00AA18FA">
            <w:pPr>
              <w:spacing w:after="0" w:line="360" w:lineRule="auto"/>
              <w:ind w:left="743" w:right="1168" w:hanging="709"/>
              <w:jc w:val="both"/>
              <w:rPr>
                <w:rFonts w:ascii="Arial" w:eastAsia="Times New Roman" w:hAnsi="Arial" w:cs="Arial"/>
                <w:lang w:val="en-US"/>
              </w:rPr>
            </w:pPr>
            <w:r w:rsidRPr="002C2FEF">
              <w:rPr>
                <w:rFonts w:ascii="Arial" w:eastAsia="Times New Roman" w:hAnsi="Arial" w:cs="Arial"/>
                <w:lang w:val="en-US"/>
              </w:rPr>
              <w:lastRenderedPageBreak/>
              <w:t>Contoh: Pemda D memenangkan lelang tanah</w:t>
            </w:r>
            <w:proofErr w:type="gramStart"/>
            <w:r w:rsidRPr="002C2FEF">
              <w:rPr>
                <w:rFonts w:ascii="Arial" w:eastAsia="Times New Roman" w:hAnsi="Arial" w:cs="Arial"/>
                <w:lang w:val="en-US"/>
              </w:rPr>
              <w:t>,  bangunan</w:t>
            </w:r>
            <w:proofErr w:type="gramEnd"/>
            <w:r w:rsidRPr="002C2FEF">
              <w:rPr>
                <w:rFonts w:ascii="Arial" w:eastAsia="Times New Roman" w:hAnsi="Arial" w:cs="Arial"/>
                <w:lang w:val="en-US"/>
              </w:rPr>
              <w:t xml:space="preserve">,  kendaraan dan mesin,  jalan-irigrasi,  dan jaringan dari PT Fasilondo Wisata senilai Rp 100 Miliar.  Hasil </w:t>
            </w:r>
            <w:r w:rsidRPr="002C2FEF">
              <w:rPr>
                <w:rFonts w:ascii="Arial" w:eastAsia="Times New Roman" w:hAnsi="Arial" w:cs="Arial"/>
                <w:i/>
                <w:lang w:val="en-US"/>
              </w:rPr>
              <w:t>appraisal</w:t>
            </w:r>
            <w:r w:rsidRPr="002C2FEF">
              <w:rPr>
                <w:rFonts w:ascii="Arial" w:eastAsia="Times New Roman" w:hAnsi="Arial" w:cs="Arial"/>
                <w:lang w:val="en-US"/>
              </w:rPr>
              <w:t xml:space="preserve"> nilai aset tersebut adalah sebagai berikut:  </w:t>
            </w:r>
          </w:p>
          <w:p w:rsidR="00210EB3" w:rsidRPr="002C2FEF" w:rsidRDefault="00210EB3" w:rsidP="00AA18FA">
            <w:pPr>
              <w:spacing w:after="0" w:line="360" w:lineRule="auto"/>
              <w:ind w:left="743" w:right="1168"/>
              <w:jc w:val="both"/>
              <w:rPr>
                <w:rFonts w:ascii="Arial" w:eastAsia="Times New Roman" w:hAnsi="Arial" w:cs="Arial"/>
                <w:lang w:val="en-US"/>
              </w:rPr>
            </w:pPr>
            <w:r w:rsidRPr="002C2FEF">
              <w:rPr>
                <w:rFonts w:ascii="Arial" w:eastAsia="Times New Roman" w:hAnsi="Arial" w:cs="Arial"/>
                <w:lang w:val="en-US"/>
              </w:rPr>
              <w:t xml:space="preserve">1.  Tanah </w:t>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Pr>
                <w:rFonts w:ascii="Arial" w:eastAsia="Times New Roman" w:hAnsi="Arial" w:cs="Arial"/>
              </w:rPr>
              <w:t xml:space="preserve">   </w:t>
            </w:r>
            <w:r w:rsidRPr="002C2FEF">
              <w:rPr>
                <w:rFonts w:ascii="Arial" w:eastAsia="Times New Roman" w:hAnsi="Arial" w:cs="Arial"/>
                <w:lang w:val="en-US"/>
              </w:rPr>
              <w:tab/>
            </w:r>
            <w:r>
              <w:rPr>
                <w:rFonts w:ascii="Arial" w:eastAsia="Times New Roman" w:hAnsi="Arial" w:cs="Arial"/>
              </w:rPr>
              <w:t xml:space="preserve"> </w:t>
            </w:r>
            <w:r w:rsidRPr="002C2FEF">
              <w:rPr>
                <w:rFonts w:ascii="Arial" w:eastAsia="Times New Roman" w:hAnsi="Arial" w:cs="Arial"/>
                <w:lang w:val="en-US"/>
              </w:rPr>
              <w:t>Rp 80.000.000.000.-</w:t>
            </w:r>
          </w:p>
          <w:p w:rsidR="00210EB3" w:rsidRPr="002C2FEF" w:rsidRDefault="00210EB3" w:rsidP="00AA18FA">
            <w:pPr>
              <w:spacing w:after="0" w:line="360" w:lineRule="auto"/>
              <w:ind w:left="743" w:right="1168"/>
              <w:jc w:val="both"/>
              <w:rPr>
                <w:rFonts w:ascii="Arial" w:eastAsia="Times New Roman" w:hAnsi="Arial" w:cs="Arial"/>
              </w:rPr>
            </w:pPr>
            <w:r w:rsidRPr="002C2FEF">
              <w:rPr>
                <w:rFonts w:ascii="Arial" w:eastAsia="Times New Roman" w:hAnsi="Arial" w:cs="Arial"/>
                <w:lang w:val="en-US"/>
              </w:rPr>
              <w:t xml:space="preserve">2.  Bangunan </w:t>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t xml:space="preserve">                  50.000.000.000.-</w:t>
            </w:r>
          </w:p>
          <w:p w:rsidR="00210EB3" w:rsidRPr="002C2FEF" w:rsidRDefault="00210EB3" w:rsidP="00AA18FA">
            <w:pPr>
              <w:spacing w:after="0" w:line="360" w:lineRule="auto"/>
              <w:ind w:left="743" w:right="1168"/>
              <w:jc w:val="both"/>
              <w:rPr>
                <w:rFonts w:ascii="Arial" w:eastAsia="Times New Roman" w:hAnsi="Arial" w:cs="Arial"/>
              </w:rPr>
            </w:pPr>
            <w:r w:rsidRPr="002C2FEF">
              <w:rPr>
                <w:rFonts w:ascii="Arial" w:eastAsia="Times New Roman" w:hAnsi="Arial" w:cs="Arial"/>
                <w:lang w:val="en-US"/>
              </w:rPr>
              <w:t xml:space="preserve">3.  Kendaraan dan Mesin </w:t>
            </w:r>
            <w:r w:rsidRPr="002C2FEF">
              <w:rPr>
                <w:rFonts w:ascii="Arial" w:eastAsia="Times New Roman" w:hAnsi="Arial" w:cs="Arial"/>
                <w:lang w:val="en-US"/>
              </w:rPr>
              <w:tab/>
              <w:t xml:space="preserve">                  </w:t>
            </w:r>
            <w:r w:rsidRPr="002C2FEF">
              <w:rPr>
                <w:rFonts w:ascii="Arial" w:eastAsia="Times New Roman" w:hAnsi="Arial" w:cs="Arial"/>
              </w:rPr>
              <w:t>40.000.000.000.-</w:t>
            </w:r>
          </w:p>
          <w:p w:rsidR="00210EB3" w:rsidRPr="002C2FEF" w:rsidRDefault="00210EB3" w:rsidP="00AA18FA">
            <w:pPr>
              <w:spacing w:after="0" w:line="360" w:lineRule="auto"/>
              <w:ind w:left="743" w:right="1168"/>
              <w:jc w:val="both"/>
              <w:rPr>
                <w:rFonts w:ascii="Arial" w:eastAsia="Times New Roman" w:hAnsi="Arial" w:cs="Arial"/>
              </w:rPr>
            </w:pPr>
            <w:r w:rsidRPr="002C2FEF">
              <w:rPr>
                <w:rFonts w:ascii="Arial" w:eastAsia="Times New Roman" w:hAnsi="Arial" w:cs="Arial"/>
                <w:lang w:val="en-US"/>
              </w:rPr>
              <w:t>4.  Jalan</w:t>
            </w:r>
            <w:proofErr w:type="gramStart"/>
            <w:r w:rsidRPr="002C2FEF">
              <w:rPr>
                <w:rFonts w:ascii="Arial" w:eastAsia="Times New Roman" w:hAnsi="Arial" w:cs="Arial"/>
                <w:lang w:val="en-US"/>
              </w:rPr>
              <w:t>,  Irigrasi</w:t>
            </w:r>
            <w:proofErr w:type="gramEnd"/>
            <w:r w:rsidRPr="002C2FEF">
              <w:rPr>
                <w:rFonts w:ascii="Arial" w:eastAsia="Times New Roman" w:hAnsi="Arial" w:cs="Arial"/>
                <w:lang w:val="en-US"/>
              </w:rPr>
              <w:t xml:space="preserve"> dan Jaringan </w:t>
            </w:r>
            <w:r w:rsidRPr="002C2FEF">
              <w:rPr>
                <w:rFonts w:ascii="Arial" w:eastAsia="Times New Roman" w:hAnsi="Arial" w:cs="Arial"/>
                <w:lang w:val="en-US"/>
              </w:rPr>
              <w:tab/>
              <w:t xml:space="preserve">   </w:t>
            </w:r>
            <w:r>
              <w:rPr>
                <w:rFonts w:ascii="Arial" w:eastAsia="Times New Roman" w:hAnsi="Arial" w:cs="Arial"/>
                <w:u w:val="single"/>
                <w:lang w:val="en-US"/>
              </w:rPr>
              <w:t xml:space="preserve"> </w:t>
            </w:r>
            <w:r w:rsidRPr="002C2FEF">
              <w:rPr>
                <w:rFonts w:ascii="Arial" w:eastAsia="Times New Roman" w:hAnsi="Arial" w:cs="Arial"/>
                <w:u w:val="single"/>
                <w:lang w:val="en-US"/>
              </w:rPr>
              <w:t xml:space="preserve">  30.000.000.</w:t>
            </w:r>
            <w:r w:rsidRPr="002C2FEF">
              <w:rPr>
                <w:rFonts w:ascii="Arial" w:eastAsia="Times New Roman" w:hAnsi="Arial" w:cs="Arial"/>
                <w:u w:val="single"/>
              </w:rPr>
              <w:t>000.-</w:t>
            </w:r>
          </w:p>
          <w:p w:rsidR="00210EB3" w:rsidRPr="002C2FEF" w:rsidRDefault="00210EB3" w:rsidP="00AA18FA">
            <w:pPr>
              <w:spacing w:after="0" w:line="360" w:lineRule="auto"/>
              <w:ind w:left="743" w:right="1168"/>
              <w:jc w:val="both"/>
              <w:rPr>
                <w:rFonts w:ascii="Arial" w:eastAsia="Times New Roman" w:hAnsi="Arial" w:cs="Arial"/>
                <w:lang w:val="en-US" w:eastAsia="zh-CN"/>
              </w:rPr>
            </w:pPr>
            <w:r w:rsidRPr="002C2FEF">
              <w:rPr>
                <w:rFonts w:ascii="Arial" w:eastAsia="Times New Roman" w:hAnsi="Arial" w:cs="Arial"/>
                <w:lang w:val="en-US" w:eastAsia="zh-CN"/>
              </w:rPr>
              <w:tab/>
            </w:r>
            <w:r w:rsidRPr="002C2FEF">
              <w:rPr>
                <w:rFonts w:ascii="Arial" w:eastAsia="Times New Roman" w:hAnsi="Arial" w:cs="Arial"/>
                <w:lang w:val="en-US" w:eastAsia="zh-CN"/>
              </w:rPr>
              <w:tab/>
              <w:t xml:space="preserve">Jumlah nilai </w:t>
            </w:r>
            <w:r>
              <w:rPr>
                <w:rFonts w:ascii="Arial" w:eastAsia="Times New Roman" w:hAnsi="Arial" w:cs="Arial"/>
                <w:i/>
                <w:lang w:val="en-US" w:eastAsia="zh-CN"/>
              </w:rPr>
              <w:t xml:space="preserve">appraisal </w:t>
            </w:r>
            <w:r>
              <w:rPr>
                <w:rFonts w:ascii="Arial" w:eastAsia="Times New Roman" w:hAnsi="Arial" w:cs="Arial"/>
                <w:lang w:val="en-US" w:eastAsia="zh-CN"/>
              </w:rPr>
              <w:t xml:space="preserve">   </w:t>
            </w:r>
            <w:r w:rsidRPr="002C2FEF">
              <w:rPr>
                <w:rFonts w:ascii="Arial" w:eastAsia="Times New Roman" w:hAnsi="Arial" w:cs="Arial"/>
                <w:lang w:val="en-US" w:eastAsia="zh-CN"/>
              </w:rPr>
              <w:t xml:space="preserve"> 200.000.000.000.-</w:t>
            </w:r>
          </w:p>
          <w:p w:rsidR="00210EB3" w:rsidRPr="002C2FEF" w:rsidRDefault="00210EB3" w:rsidP="00AA18FA">
            <w:pPr>
              <w:spacing w:after="0" w:line="360" w:lineRule="auto"/>
              <w:ind w:left="709" w:right="1168"/>
              <w:jc w:val="both"/>
              <w:rPr>
                <w:rFonts w:ascii="Arial" w:eastAsia="Times New Roman" w:hAnsi="Arial" w:cs="Arial"/>
                <w:lang w:val="en-US"/>
              </w:rPr>
            </w:pPr>
            <w:r w:rsidRPr="002C2FEF">
              <w:rPr>
                <w:rFonts w:ascii="Arial" w:eastAsia="Times New Roman" w:hAnsi="Arial" w:cs="Arial"/>
                <w:lang w:val="en-US"/>
              </w:rPr>
              <w:t xml:space="preserve">Berdasarkan nilai </w:t>
            </w:r>
            <w:r w:rsidRPr="002C2FEF">
              <w:rPr>
                <w:rFonts w:ascii="Arial" w:eastAsia="Times New Roman" w:hAnsi="Arial" w:cs="Arial"/>
                <w:i/>
                <w:lang w:val="en-US"/>
              </w:rPr>
              <w:t>appraisal</w:t>
            </w:r>
            <w:r w:rsidRPr="002C2FEF">
              <w:rPr>
                <w:rFonts w:ascii="Arial" w:eastAsia="Times New Roman" w:hAnsi="Arial" w:cs="Arial"/>
                <w:lang w:val="en-US"/>
              </w:rPr>
              <w:t>,  harga perolehan sebesar Rp 100 Miliar dialokasikan ke masing-masing pos/akun aset tetap,  yaitu sebagai berikut</w:t>
            </w:r>
            <w:r w:rsidRPr="002C2FEF">
              <w:rPr>
                <w:rFonts w:ascii="Arial" w:eastAsia="Times New Roman" w:hAnsi="Arial" w:cs="Arial"/>
              </w:rPr>
              <w:t>:</w:t>
            </w:r>
            <w:r w:rsidRPr="002C2FEF">
              <w:rPr>
                <w:rFonts w:ascii="Arial" w:eastAsia="Times New Roman" w:hAnsi="Arial" w:cs="Arial"/>
                <w:lang w:val="en-US"/>
              </w:rPr>
              <w:t xml:space="preserve"> </w:t>
            </w:r>
          </w:p>
          <w:p w:rsidR="00210EB3" w:rsidRPr="002C2FEF" w:rsidRDefault="00210EB3" w:rsidP="00AA18FA">
            <w:pPr>
              <w:spacing w:after="0" w:line="360" w:lineRule="auto"/>
              <w:ind w:left="709" w:right="1168"/>
              <w:jc w:val="both"/>
              <w:rPr>
                <w:rFonts w:ascii="Arial" w:eastAsia="Times New Roman" w:hAnsi="Arial" w:cs="Arial"/>
                <w:lang w:val="en-US"/>
              </w:rPr>
            </w:pPr>
            <w:r w:rsidRPr="002C2FEF">
              <w:rPr>
                <w:rFonts w:ascii="Arial" w:eastAsia="Times New Roman" w:hAnsi="Arial" w:cs="Arial"/>
                <w:lang w:val="en-US"/>
              </w:rPr>
              <w:t xml:space="preserve">1.  Tanah </w:t>
            </w:r>
            <w:r w:rsidRPr="002C2FEF">
              <w:rPr>
                <w:rFonts w:ascii="Arial" w:eastAsia="Times New Roman" w:hAnsi="Arial" w:cs="Arial"/>
              </w:rPr>
              <w:t xml:space="preserve">                                 </w:t>
            </w:r>
            <w:r w:rsidRPr="002C2FEF">
              <w:rPr>
                <w:rFonts w:ascii="Arial" w:eastAsia="Times New Roman" w:hAnsi="Arial" w:cs="Arial"/>
                <w:lang w:val="en-US"/>
              </w:rPr>
              <w:t xml:space="preserve">8/20 x Rp 100 Miliar  =  </w:t>
            </w:r>
            <w:r w:rsidRPr="002C2FEF">
              <w:rPr>
                <w:rFonts w:ascii="Arial" w:eastAsia="Times New Roman" w:hAnsi="Arial" w:cs="Arial"/>
              </w:rPr>
              <w:t xml:space="preserve">Rp </w:t>
            </w:r>
            <w:r w:rsidRPr="002C2FEF">
              <w:rPr>
                <w:rFonts w:ascii="Arial" w:eastAsia="Times New Roman" w:hAnsi="Arial" w:cs="Arial"/>
                <w:lang w:val="en-US"/>
              </w:rPr>
              <w:t>4 Miliar</w:t>
            </w:r>
          </w:p>
          <w:p w:rsidR="00210EB3" w:rsidRPr="002C2FEF" w:rsidRDefault="00210EB3" w:rsidP="00AA18FA">
            <w:pPr>
              <w:spacing w:after="0" w:line="360" w:lineRule="auto"/>
              <w:ind w:left="709" w:right="1168"/>
              <w:jc w:val="both"/>
              <w:rPr>
                <w:rFonts w:ascii="Arial" w:eastAsia="Times New Roman" w:hAnsi="Arial" w:cs="Arial"/>
              </w:rPr>
            </w:pPr>
            <w:r w:rsidRPr="002C2FEF">
              <w:rPr>
                <w:rFonts w:ascii="Arial" w:eastAsia="Times New Roman" w:hAnsi="Arial" w:cs="Arial"/>
                <w:lang w:val="en-US"/>
              </w:rPr>
              <w:t xml:space="preserve">2.  </w:t>
            </w:r>
            <w:r w:rsidRPr="002C2FEF">
              <w:rPr>
                <w:rFonts w:ascii="Arial" w:eastAsia="Times New Roman" w:hAnsi="Arial" w:cs="Arial"/>
              </w:rPr>
              <w:t>bangunan                            5/20 x Rp 100 Miliar  =  Rp 25 Miliar</w:t>
            </w:r>
          </w:p>
          <w:p w:rsidR="00210EB3" w:rsidRPr="002C2FEF" w:rsidRDefault="00210EB3" w:rsidP="00AA18FA">
            <w:pPr>
              <w:spacing w:after="0" w:line="360" w:lineRule="auto"/>
              <w:ind w:left="709" w:right="1168"/>
              <w:jc w:val="both"/>
              <w:rPr>
                <w:rFonts w:ascii="Arial" w:eastAsia="Times New Roman" w:hAnsi="Arial" w:cs="Arial"/>
                <w:lang w:val="en-US"/>
              </w:rPr>
            </w:pPr>
            <w:r w:rsidRPr="002C2FEF">
              <w:rPr>
                <w:rFonts w:ascii="Arial" w:eastAsia="Times New Roman" w:hAnsi="Arial" w:cs="Arial"/>
              </w:rPr>
              <w:t>3. Pera</w:t>
            </w:r>
            <w:r w:rsidRPr="002C2FEF">
              <w:rPr>
                <w:rFonts w:ascii="Arial" w:eastAsia="Times New Roman" w:hAnsi="Arial" w:cs="Arial"/>
                <w:lang w:val="en-US"/>
              </w:rPr>
              <w:t>latan dan Mesin</w:t>
            </w:r>
            <w:r w:rsidRPr="002C2FEF">
              <w:rPr>
                <w:rFonts w:ascii="Arial" w:eastAsia="Times New Roman" w:hAnsi="Arial" w:cs="Arial"/>
              </w:rPr>
              <w:t xml:space="preserve">          </w:t>
            </w:r>
            <w:r w:rsidRPr="002C2FEF">
              <w:rPr>
                <w:rFonts w:ascii="Arial" w:eastAsia="Times New Roman" w:hAnsi="Arial" w:cs="Arial"/>
                <w:lang w:val="en-US"/>
              </w:rPr>
              <w:t xml:space="preserve"> </w:t>
            </w:r>
            <w:r w:rsidRPr="002C2FEF">
              <w:rPr>
                <w:rFonts w:ascii="Arial" w:eastAsia="Times New Roman" w:hAnsi="Arial" w:cs="Arial"/>
              </w:rPr>
              <w:t xml:space="preserve"> </w:t>
            </w:r>
            <w:r w:rsidRPr="002C2FEF">
              <w:rPr>
                <w:rFonts w:ascii="Arial" w:eastAsia="Times New Roman" w:hAnsi="Arial" w:cs="Arial"/>
                <w:lang w:val="en-US"/>
              </w:rPr>
              <w:t xml:space="preserve">4/20 x Rp 100 Miliar  =  Rp 20 Miliar </w:t>
            </w:r>
          </w:p>
          <w:p w:rsidR="00210EB3" w:rsidRPr="002C2FEF" w:rsidRDefault="00210EB3" w:rsidP="00AA18FA">
            <w:pPr>
              <w:spacing w:after="100" w:line="360" w:lineRule="auto"/>
              <w:ind w:left="709" w:right="1168"/>
              <w:jc w:val="both"/>
              <w:rPr>
                <w:rFonts w:ascii="Arial" w:eastAsia="Times New Roman" w:hAnsi="Arial" w:cs="Arial"/>
                <w:lang w:val="en-US"/>
              </w:rPr>
            </w:pPr>
            <w:r w:rsidRPr="002C2FEF">
              <w:rPr>
                <w:rFonts w:ascii="Arial" w:eastAsia="Times New Roman" w:hAnsi="Arial" w:cs="Arial"/>
                <w:lang w:val="en-US"/>
              </w:rPr>
              <w:t xml:space="preserve">4.  Jalan,  Irigrasi dan Jaringan 3/20 x Rp 100 Miliar </w:t>
            </w:r>
            <w:r w:rsidRPr="002C2FEF">
              <w:rPr>
                <w:rFonts w:ascii="Arial" w:eastAsia="Times New Roman" w:hAnsi="Arial" w:cs="Arial"/>
              </w:rPr>
              <w:t xml:space="preserve">= </w:t>
            </w:r>
            <w:r w:rsidRPr="002C2FEF">
              <w:rPr>
                <w:rFonts w:ascii="Arial" w:eastAsia="Times New Roman" w:hAnsi="Arial" w:cs="Arial"/>
                <w:lang w:val="en-US"/>
              </w:rPr>
              <w:t xml:space="preserve">Rp 15 Miiar </w:t>
            </w:r>
          </w:p>
          <w:p w:rsidR="00210EB3" w:rsidRDefault="00210EB3" w:rsidP="00AA18FA">
            <w:pPr>
              <w:spacing w:after="0" w:line="360" w:lineRule="auto"/>
              <w:ind w:left="34" w:right="1168" w:firstLine="709"/>
              <w:jc w:val="both"/>
              <w:rPr>
                <w:rFonts w:ascii="Arial" w:eastAsia="Times New Roman" w:hAnsi="Arial" w:cs="Arial"/>
              </w:rPr>
            </w:pPr>
            <w:r w:rsidRPr="002C2FEF">
              <w:rPr>
                <w:rFonts w:ascii="Arial" w:eastAsia="Times New Roman" w:hAnsi="Arial" w:cs="Arial"/>
                <w:lang w:val="en-US"/>
              </w:rPr>
              <w:t>Berdasarkan pemaparan tersebut</w:t>
            </w:r>
            <w:proofErr w:type="gramStart"/>
            <w:r w:rsidRPr="002C2FEF">
              <w:rPr>
                <w:rFonts w:ascii="Arial" w:eastAsia="Times New Roman" w:hAnsi="Arial" w:cs="Arial"/>
                <w:lang w:val="en-US"/>
              </w:rPr>
              <w:t>,  dapat</w:t>
            </w:r>
            <w:proofErr w:type="gramEnd"/>
            <w:r w:rsidRPr="002C2FEF">
              <w:rPr>
                <w:rFonts w:ascii="Arial" w:eastAsia="Times New Roman" w:hAnsi="Arial" w:cs="Arial"/>
                <w:lang w:val="en-US"/>
              </w:rPr>
              <w:t xml:space="preserve"> disimpulkan bahwa perolehan secara gabungan adalah memperoleh beberapa aset dengan satu kali pembayaran.  </w:t>
            </w:r>
            <w:proofErr w:type="gramStart"/>
            <w:r w:rsidRPr="002C2FEF">
              <w:rPr>
                <w:rFonts w:ascii="Arial" w:eastAsia="Times New Roman" w:hAnsi="Arial" w:cs="Arial"/>
                <w:lang w:val="en-US"/>
              </w:rPr>
              <w:t>biaya</w:t>
            </w:r>
            <w:proofErr w:type="gramEnd"/>
            <w:r w:rsidRPr="002C2FEF">
              <w:rPr>
                <w:rFonts w:ascii="Arial" w:eastAsia="Times New Roman" w:hAnsi="Arial" w:cs="Arial"/>
                <w:lang w:val="en-US"/>
              </w:rPr>
              <w:t xml:space="preserve"> perolehan dari masing-masing aset tetap ditentukan dengan mengalokasi harga gabungan tersebut berdasarkan perbandingan nilai w</w:t>
            </w:r>
            <w:r w:rsidRPr="002C2FEF">
              <w:rPr>
                <w:rFonts w:ascii="Arial" w:eastAsia="Times New Roman" w:hAnsi="Arial" w:cs="Arial"/>
              </w:rPr>
              <w:t>ajar</w:t>
            </w:r>
            <w:r w:rsidRPr="002C2FEF">
              <w:rPr>
                <w:rFonts w:ascii="Arial" w:eastAsia="Times New Roman" w:hAnsi="Arial" w:cs="Arial"/>
                <w:lang w:val="en-US"/>
              </w:rPr>
              <w:t xml:space="preserve"> masing-masing aset yang bersangkutan</w:t>
            </w:r>
            <w:r w:rsidRPr="002C2FEF">
              <w:rPr>
                <w:rFonts w:ascii="Arial" w:eastAsia="Times New Roman" w:hAnsi="Arial" w:cs="Arial"/>
              </w:rPr>
              <w:t>.</w:t>
            </w:r>
          </w:p>
          <w:p w:rsidR="00210EB3" w:rsidRPr="002C2FEF" w:rsidRDefault="00210EB3" w:rsidP="00AA18FA">
            <w:pPr>
              <w:tabs>
                <w:tab w:val="left" w:pos="743"/>
                <w:tab w:val="left" w:pos="1026"/>
                <w:tab w:val="left" w:pos="1877"/>
              </w:tabs>
              <w:spacing w:after="0" w:line="240" w:lineRule="auto"/>
              <w:ind w:right="1168"/>
              <w:rPr>
                <w:rFonts w:ascii="Arial" w:eastAsia="Calibri" w:hAnsi="Arial" w:cs="Arial"/>
                <w:b/>
                <w:lang w:val="en-US"/>
              </w:rPr>
            </w:pPr>
          </w:p>
          <w:p w:rsidR="00210EB3" w:rsidRPr="002C2FEF" w:rsidRDefault="00210EB3" w:rsidP="00210EB3">
            <w:pPr>
              <w:numPr>
                <w:ilvl w:val="1"/>
                <w:numId w:val="3"/>
              </w:numPr>
              <w:tabs>
                <w:tab w:val="left" w:pos="743"/>
                <w:tab w:val="left" w:pos="1276"/>
                <w:tab w:val="left" w:pos="2127"/>
              </w:tabs>
              <w:spacing w:after="0" w:line="360" w:lineRule="auto"/>
              <w:ind w:left="885" w:right="1168" w:hanging="851"/>
              <w:contextualSpacing/>
              <w:rPr>
                <w:rFonts w:ascii="Arial" w:eastAsia="Calibri" w:hAnsi="Arial" w:cs="Arial"/>
                <w:b/>
                <w:lang w:val="en-US"/>
              </w:rPr>
            </w:pPr>
            <w:r w:rsidRPr="002C2FEF">
              <w:rPr>
                <w:rFonts w:ascii="Arial" w:eastAsia="Calibri" w:hAnsi="Arial" w:cs="Arial"/>
                <w:b/>
              </w:rPr>
              <w:t>Penyusutan Aset Tetap</w:t>
            </w:r>
          </w:p>
          <w:p w:rsidR="00210EB3" w:rsidRDefault="00210EB3" w:rsidP="00AA18FA">
            <w:pPr>
              <w:tabs>
                <w:tab w:val="left" w:pos="1026"/>
                <w:tab w:val="left" w:pos="1843"/>
              </w:tabs>
              <w:spacing w:after="100" w:line="240" w:lineRule="auto"/>
              <w:ind w:left="459" w:right="1168" w:firstLine="284"/>
              <w:jc w:val="both"/>
              <w:rPr>
                <w:rFonts w:ascii="Arial" w:eastAsia="Times New Roman" w:hAnsi="Arial" w:cs="Arial"/>
              </w:rPr>
            </w:pPr>
            <w:r w:rsidRPr="002C2FEF">
              <w:rPr>
                <w:rFonts w:ascii="Arial" w:eastAsia="Times New Roman" w:hAnsi="Arial" w:cs="Arial"/>
              </w:rPr>
              <w:t>Definisi penyusutan Bedasarkan PSAP No. 07 paragraf 53 dan 54:</w:t>
            </w:r>
          </w:p>
          <w:p w:rsidR="00210EB3" w:rsidRPr="002C2FEF" w:rsidRDefault="00210EB3" w:rsidP="00AA18FA">
            <w:pPr>
              <w:tabs>
                <w:tab w:val="left" w:pos="1026"/>
                <w:tab w:val="left" w:pos="1843"/>
              </w:tabs>
              <w:spacing w:after="0" w:line="240" w:lineRule="auto"/>
              <w:ind w:left="567" w:right="1701"/>
              <w:jc w:val="both"/>
              <w:rPr>
                <w:rFonts w:ascii="Arial" w:eastAsia="Times New Roman" w:hAnsi="Arial" w:cs="Arial"/>
              </w:rPr>
            </w:pPr>
            <w:r w:rsidRPr="002C2FEF">
              <w:rPr>
                <w:rFonts w:ascii="Arial" w:eastAsia="Times New Roman" w:hAnsi="Arial" w:cs="Arial"/>
              </w:rPr>
              <w:t>Penyusutan adalah alokasi yang sistematis atas nilai suatu aset tetap yang dapat disusutkan selama masa manfaat aset yang bersangkutan. Nilai penyusutan untuk masing-masing periode diakui sebagai pengurangan nilai tercatat aset tetap dalam neraca dan beban penyusutan dalam laporan operasional.</w:t>
            </w:r>
          </w:p>
          <w:p w:rsidR="00210EB3" w:rsidRPr="002C2FEF" w:rsidRDefault="00210EB3" w:rsidP="00AA18FA">
            <w:pPr>
              <w:tabs>
                <w:tab w:val="left" w:pos="1843"/>
              </w:tabs>
              <w:spacing w:after="0" w:line="360" w:lineRule="auto"/>
              <w:ind w:right="1168" w:firstLine="743"/>
              <w:contextualSpacing/>
              <w:jc w:val="both"/>
              <w:rPr>
                <w:rFonts w:ascii="Arial" w:eastAsia="Calibri" w:hAnsi="Arial" w:cs="Arial"/>
              </w:rPr>
            </w:pPr>
            <w:r w:rsidRPr="002C2FEF">
              <w:rPr>
                <w:rFonts w:ascii="Arial" w:eastAsia="Calibri" w:hAnsi="Arial" w:cs="Arial"/>
              </w:rPr>
              <w:t>Menurut Standar Akuntansi Pemerintah (SAP) no. 71 (2010), metode penyusutan yang dapat dipergunakan antara lain:</w:t>
            </w:r>
          </w:p>
          <w:p w:rsidR="00210EB3" w:rsidRPr="002C2FEF" w:rsidRDefault="00210EB3" w:rsidP="00210EB3">
            <w:pPr>
              <w:numPr>
                <w:ilvl w:val="0"/>
                <w:numId w:val="7"/>
              </w:numPr>
              <w:tabs>
                <w:tab w:val="left" w:pos="1560"/>
              </w:tabs>
              <w:spacing w:after="0" w:line="360" w:lineRule="auto"/>
              <w:ind w:left="318" w:right="1168" w:hanging="250"/>
              <w:contextualSpacing/>
              <w:jc w:val="both"/>
              <w:rPr>
                <w:rFonts w:ascii="Arial" w:eastAsia="Calibri" w:hAnsi="Arial" w:cs="Arial"/>
                <w:lang w:val="en-US"/>
              </w:rPr>
            </w:pPr>
            <w:r w:rsidRPr="002C2FEF">
              <w:rPr>
                <w:rFonts w:ascii="Arial" w:eastAsia="Calibri" w:hAnsi="Arial" w:cs="Arial"/>
              </w:rPr>
              <w:t>Metode garis lurus (</w:t>
            </w:r>
            <w:r w:rsidRPr="002C2FEF">
              <w:rPr>
                <w:rFonts w:ascii="Arial" w:eastAsia="Calibri" w:hAnsi="Arial" w:cs="Arial"/>
                <w:i/>
              </w:rPr>
              <w:t>staright line method)</w:t>
            </w:r>
            <w:r w:rsidRPr="002C2FEF">
              <w:rPr>
                <w:rFonts w:ascii="Arial" w:eastAsia="Calibri" w:hAnsi="Arial" w:cs="Arial"/>
              </w:rPr>
              <w:t>.</w:t>
            </w:r>
          </w:p>
          <w:p w:rsidR="00210EB3" w:rsidRPr="002C2FEF" w:rsidRDefault="00210EB3" w:rsidP="00AA18FA">
            <w:pPr>
              <w:tabs>
                <w:tab w:val="left" w:pos="601"/>
                <w:tab w:val="left" w:pos="1560"/>
              </w:tabs>
              <w:spacing w:after="100" w:line="360" w:lineRule="auto"/>
              <w:ind w:left="318" w:right="1168"/>
              <w:jc w:val="both"/>
              <w:rPr>
                <w:rFonts w:ascii="Arial" w:eastAsia="Calibri" w:hAnsi="Arial" w:cs="Arial"/>
              </w:rPr>
            </w:pPr>
            <w:r w:rsidRPr="002C2FEF">
              <w:rPr>
                <w:rFonts w:ascii="Arial" w:eastAsia="Calibri" w:hAnsi="Arial" w:cs="Arial"/>
              </w:rPr>
              <w:t>Metode ini digunakan jika manajemen mengestimasikan bahwa manfaat aset dapat diperoleh secara merata selama unit manfaat aset tersebut. Rumus beban penyusutan motode garis lurus di hitung sebagai berikut:</w:t>
            </w:r>
          </w:p>
          <w:p w:rsidR="00210EB3" w:rsidRPr="002C2FEF" w:rsidRDefault="00210EB3" w:rsidP="00AA18FA">
            <w:pPr>
              <w:pBdr>
                <w:top w:val="single" w:sz="4" w:space="1" w:color="auto"/>
                <w:left w:val="single" w:sz="4" w:space="4" w:color="auto"/>
                <w:bottom w:val="single" w:sz="4" w:space="1" w:color="auto"/>
                <w:right w:val="single" w:sz="4" w:space="4" w:color="auto"/>
              </w:pBdr>
              <w:spacing w:after="100" w:afterAutospacing="1" w:line="360" w:lineRule="auto"/>
              <w:ind w:left="743" w:right="1310" w:firstLine="141"/>
              <w:contextualSpacing/>
              <w:jc w:val="both"/>
              <w:rPr>
                <w:rFonts w:ascii="Arial" w:eastAsia="Calibri" w:hAnsi="Arial" w:cs="Arial"/>
                <w:u w:val="single"/>
              </w:rPr>
            </w:pPr>
            <w:r w:rsidRPr="002C2FEF">
              <w:rPr>
                <w:rFonts w:ascii="Arial" w:eastAsia="Calibri" w:hAnsi="Arial" w:cs="Arial"/>
              </w:rPr>
              <w:t xml:space="preserve">Penyusutan per tahun  =   </w:t>
            </w:r>
            <w:r w:rsidRPr="002C2FEF">
              <w:rPr>
                <w:rFonts w:ascii="Arial" w:eastAsia="Calibri" w:hAnsi="Arial" w:cs="Arial"/>
                <w:u w:val="single"/>
              </w:rPr>
              <w:t xml:space="preserve">Harga perolehan – Nilai residu </w:t>
            </w:r>
            <w:r w:rsidRPr="002C2FEF">
              <w:rPr>
                <w:rFonts w:ascii="Arial" w:eastAsia="Calibri" w:hAnsi="Arial" w:cs="Arial"/>
              </w:rPr>
              <w:t xml:space="preserve"> </w:t>
            </w:r>
          </w:p>
          <w:p w:rsidR="00210EB3" w:rsidRPr="002C2FEF" w:rsidRDefault="00210EB3" w:rsidP="00AA18FA">
            <w:pPr>
              <w:pBdr>
                <w:top w:val="single" w:sz="4" w:space="1" w:color="auto"/>
                <w:left w:val="single" w:sz="4" w:space="4" w:color="auto"/>
                <w:bottom w:val="single" w:sz="4" w:space="1" w:color="auto"/>
                <w:right w:val="single" w:sz="4" w:space="4" w:color="auto"/>
              </w:pBdr>
              <w:tabs>
                <w:tab w:val="left" w:pos="7689"/>
              </w:tabs>
              <w:spacing w:after="100" w:afterAutospacing="1" w:line="360" w:lineRule="auto"/>
              <w:ind w:left="743" w:right="1310" w:firstLine="1242"/>
              <w:contextualSpacing/>
              <w:rPr>
                <w:rFonts w:ascii="Arial" w:eastAsia="Calibri" w:hAnsi="Arial" w:cs="Arial"/>
              </w:rPr>
            </w:pPr>
            <w:r w:rsidRPr="002C2FEF">
              <w:rPr>
                <w:rFonts w:ascii="Arial" w:eastAsia="Calibri" w:hAnsi="Arial" w:cs="Arial"/>
              </w:rPr>
              <w:t xml:space="preserve">                           Umur manfaat ekonomis</w:t>
            </w:r>
          </w:p>
          <w:p w:rsidR="00210EB3" w:rsidRDefault="00210EB3" w:rsidP="00AA18FA">
            <w:pPr>
              <w:tabs>
                <w:tab w:val="left" w:pos="1260"/>
              </w:tabs>
              <w:spacing w:after="0" w:line="240" w:lineRule="auto"/>
              <w:ind w:right="1168"/>
              <w:contextualSpacing/>
              <w:jc w:val="both"/>
              <w:rPr>
                <w:rFonts w:ascii="Arial" w:eastAsia="Calibri" w:hAnsi="Arial" w:cs="Arial"/>
                <w:lang w:val="en-US"/>
              </w:rPr>
            </w:pPr>
          </w:p>
          <w:p w:rsidR="00210EB3" w:rsidRPr="002C2FEF" w:rsidRDefault="00210EB3" w:rsidP="00AA18FA">
            <w:pPr>
              <w:tabs>
                <w:tab w:val="left" w:pos="1260"/>
              </w:tabs>
              <w:spacing w:after="0" w:line="240" w:lineRule="auto"/>
              <w:ind w:right="1168"/>
              <w:contextualSpacing/>
              <w:jc w:val="both"/>
              <w:rPr>
                <w:rFonts w:ascii="Arial" w:eastAsia="Calibri" w:hAnsi="Arial" w:cs="Arial"/>
                <w:lang w:val="en-US"/>
              </w:rPr>
            </w:pPr>
          </w:p>
          <w:p w:rsidR="00210EB3" w:rsidRPr="002C2FEF" w:rsidRDefault="00210EB3" w:rsidP="00210EB3">
            <w:pPr>
              <w:numPr>
                <w:ilvl w:val="0"/>
                <w:numId w:val="7"/>
              </w:numPr>
              <w:tabs>
                <w:tab w:val="left" w:pos="1560"/>
              </w:tabs>
              <w:spacing w:after="0" w:line="360" w:lineRule="auto"/>
              <w:ind w:left="318" w:right="1168" w:hanging="284"/>
              <w:contextualSpacing/>
              <w:jc w:val="both"/>
              <w:rPr>
                <w:rFonts w:ascii="Arial" w:eastAsia="Calibri" w:hAnsi="Arial" w:cs="Arial"/>
                <w:lang w:val="en-US"/>
              </w:rPr>
            </w:pPr>
            <w:r w:rsidRPr="002C2FEF">
              <w:rPr>
                <w:rFonts w:ascii="Arial" w:eastAsia="Calibri" w:hAnsi="Arial" w:cs="Arial"/>
              </w:rPr>
              <w:lastRenderedPageBreak/>
              <w:t>Metode saldo menurun ganda (</w:t>
            </w:r>
            <w:r w:rsidRPr="002C2FEF">
              <w:rPr>
                <w:rFonts w:ascii="Arial" w:eastAsia="Calibri" w:hAnsi="Arial" w:cs="Arial"/>
                <w:i/>
              </w:rPr>
              <w:t>double declining balance method)</w:t>
            </w:r>
            <w:r w:rsidRPr="002C2FEF">
              <w:rPr>
                <w:rFonts w:ascii="Arial" w:eastAsia="Calibri" w:hAnsi="Arial" w:cs="Arial"/>
              </w:rPr>
              <w:t>.</w:t>
            </w:r>
          </w:p>
          <w:p w:rsidR="00210EB3" w:rsidRPr="002C2FEF" w:rsidRDefault="00210EB3" w:rsidP="00AA18FA">
            <w:pPr>
              <w:tabs>
                <w:tab w:val="left" w:pos="1560"/>
                <w:tab w:val="left" w:pos="8114"/>
              </w:tabs>
              <w:spacing w:after="100" w:line="360" w:lineRule="auto"/>
              <w:ind w:left="318" w:right="1168"/>
              <w:jc w:val="both"/>
              <w:rPr>
                <w:rFonts w:ascii="Arial" w:eastAsia="Calibri" w:hAnsi="Arial" w:cs="Arial"/>
              </w:rPr>
            </w:pPr>
            <w:r w:rsidRPr="002C2FEF">
              <w:rPr>
                <w:rFonts w:ascii="Arial" w:eastAsia="Calibri" w:hAnsi="Arial" w:cs="Arial"/>
              </w:rPr>
              <w:t xml:space="preserve">Metode ini memberikan pembebanan pada awal umur manfaat lebih besar dan kemudian makin menurun secara periodik hingga akhir umur manfaat beban penyusutan tetiap periode dihitung dengan menggunakan persentase penyusutan tetap terhadap nilai tercatat nilai buku. Rumus untuk menghitung beban penyusutan metode saldo menurun ganda yaitu: </w:t>
            </w:r>
          </w:p>
          <w:p w:rsidR="00210EB3" w:rsidRPr="002C2FEF" w:rsidRDefault="00210EB3" w:rsidP="00AA18FA">
            <w:pPr>
              <w:pBdr>
                <w:top w:val="single" w:sz="4" w:space="1" w:color="auto"/>
                <w:left w:val="single" w:sz="4" w:space="4" w:color="auto"/>
                <w:bottom w:val="single" w:sz="4" w:space="1" w:color="auto"/>
                <w:right w:val="single" w:sz="4" w:space="4" w:color="auto"/>
              </w:pBdr>
              <w:tabs>
                <w:tab w:val="left" w:pos="1560"/>
              </w:tabs>
              <w:spacing w:after="100" w:afterAutospacing="1" w:line="360" w:lineRule="auto"/>
              <w:ind w:left="1560" w:right="1310" w:hanging="817"/>
              <w:contextualSpacing/>
              <w:jc w:val="both"/>
              <w:rPr>
                <w:rFonts w:ascii="Arial" w:eastAsia="Calibri" w:hAnsi="Arial" w:cs="Arial"/>
              </w:rPr>
            </w:pPr>
            <w:r>
              <w:rPr>
                <w:rFonts w:ascii="Arial" w:eastAsia="Calibri" w:hAnsi="Arial" w:cs="Arial"/>
              </w:rPr>
              <w:t xml:space="preserve">  </w:t>
            </w:r>
            <w:r w:rsidRPr="002C2FEF">
              <w:rPr>
                <w:rFonts w:ascii="Arial" w:eastAsia="Calibri" w:hAnsi="Arial" w:cs="Arial"/>
              </w:rPr>
              <w:t>Beban penyusutan   =   Tarif penyusutan x Dasar penyusutan</w:t>
            </w:r>
          </w:p>
          <w:p w:rsidR="00210EB3" w:rsidRPr="002C2FEF" w:rsidRDefault="00210EB3" w:rsidP="00AA18FA">
            <w:pPr>
              <w:tabs>
                <w:tab w:val="left" w:pos="318"/>
                <w:tab w:val="left" w:pos="1560"/>
              </w:tabs>
              <w:spacing w:after="0" w:line="240" w:lineRule="auto"/>
              <w:ind w:right="1168"/>
              <w:contextualSpacing/>
              <w:jc w:val="both"/>
              <w:rPr>
                <w:rFonts w:ascii="Arial" w:eastAsia="Calibri" w:hAnsi="Arial" w:cs="Arial"/>
                <w:lang w:val="en-US"/>
              </w:rPr>
            </w:pPr>
          </w:p>
          <w:p w:rsidR="00210EB3" w:rsidRPr="002C2FEF" w:rsidRDefault="00210EB3" w:rsidP="00210EB3">
            <w:pPr>
              <w:numPr>
                <w:ilvl w:val="0"/>
                <w:numId w:val="7"/>
              </w:numPr>
              <w:tabs>
                <w:tab w:val="left" w:pos="318"/>
                <w:tab w:val="left" w:pos="1560"/>
              </w:tabs>
              <w:spacing w:after="0" w:line="360" w:lineRule="auto"/>
              <w:ind w:left="1276" w:right="1168" w:hanging="1242"/>
              <w:contextualSpacing/>
              <w:jc w:val="both"/>
              <w:rPr>
                <w:rFonts w:ascii="Arial" w:eastAsia="Calibri" w:hAnsi="Arial" w:cs="Arial"/>
                <w:lang w:val="en-US"/>
              </w:rPr>
            </w:pPr>
            <w:r w:rsidRPr="002C2FEF">
              <w:rPr>
                <w:rFonts w:ascii="Arial" w:eastAsia="Calibri" w:hAnsi="Arial" w:cs="Arial"/>
              </w:rPr>
              <w:t>Metode unit produksi (</w:t>
            </w:r>
            <w:r w:rsidRPr="002C2FEF">
              <w:rPr>
                <w:rFonts w:ascii="Arial" w:eastAsia="Calibri" w:hAnsi="Arial" w:cs="Arial"/>
                <w:i/>
              </w:rPr>
              <w:t>unit of production method)</w:t>
            </w:r>
            <w:r w:rsidRPr="002C2FEF">
              <w:rPr>
                <w:rFonts w:ascii="Arial" w:eastAsia="Calibri" w:hAnsi="Arial" w:cs="Arial"/>
              </w:rPr>
              <w:t>.</w:t>
            </w:r>
          </w:p>
          <w:p w:rsidR="00210EB3" w:rsidRPr="00FE078C" w:rsidRDefault="00210EB3" w:rsidP="00AA18FA">
            <w:pPr>
              <w:tabs>
                <w:tab w:val="left" w:pos="1560"/>
              </w:tabs>
              <w:spacing w:after="100" w:line="360" w:lineRule="auto"/>
              <w:ind w:left="318" w:right="1168"/>
              <w:jc w:val="both"/>
              <w:rPr>
                <w:rFonts w:ascii="Arial" w:eastAsia="Calibri" w:hAnsi="Arial" w:cs="Arial"/>
              </w:rPr>
            </w:pPr>
            <w:r w:rsidRPr="002C2FEF">
              <w:rPr>
                <w:rFonts w:ascii="Arial" w:eastAsia="Calibri" w:hAnsi="Arial" w:cs="Arial"/>
              </w:rPr>
              <w:t>Metode ini memberikan pembebanan bedasarkan pada penggunaan atau output yang diharapkan dari suatu aset. Metode ini sangat tepat digunakan untuk aset yang mengalami penurunan nilai ekonomis seiring dengan penggunaannya seperti mesin, dan peralatan yang manfaatnya akan menurun dengan semakin tingginya tingkat penggunaan. Rumus untuk menghitung beban penyusutan met</w:t>
            </w:r>
            <w:r>
              <w:rPr>
                <w:rFonts w:ascii="Arial" w:eastAsia="Calibri" w:hAnsi="Arial" w:cs="Arial"/>
              </w:rPr>
              <w:t>ode jumlah unit  prouksi yaitu:</w:t>
            </w:r>
          </w:p>
          <w:p w:rsidR="00210EB3" w:rsidRPr="002C2FEF" w:rsidRDefault="00210EB3" w:rsidP="00AA18FA">
            <w:pPr>
              <w:pBdr>
                <w:top w:val="single" w:sz="4" w:space="1" w:color="auto"/>
                <w:left w:val="single" w:sz="4" w:space="4" w:color="auto"/>
                <w:bottom w:val="single" w:sz="4" w:space="1" w:color="auto"/>
                <w:right w:val="single" w:sz="4" w:space="4" w:color="auto"/>
              </w:pBdr>
              <w:spacing w:after="100" w:afterAutospacing="1" w:line="360" w:lineRule="auto"/>
              <w:ind w:left="743" w:right="1310"/>
              <w:contextualSpacing/>
              <w:jc w:val="both"/>
              <w:rPr>
                <w:rFonts w:ascii="Arial" w:eastAsia="Calibri" w:hAnsi="Arial" w:cs="Arial"/>
                <w:u w:val="single"/>
              </w:rPr>
            </w:pPr>
            <w:r w:rsidRPr="002C2FEF">
              <w:rPr>
                <w:rFonts w:ascii="Arial" w:eastAsia="Calibri" w:hAnsi="Arial" w:cs="Arial"/>
              </w:rPr>
              <w:t xml:space="preserve">Penyusutan per tahun   =   </w:t>
            </w:r>
            <w:r w:rsidRPr="002C2FEF">
              <w:rPr>
                <w:rFonts w:ascii="Arial" w:eastAsia="Calibri" w:hAnsi="Arial" w:cs="Arial"/>
                <w:u w:val="single"/>
              </w:rPr>
              <w:t xml:space="preserve">Harga perolehann – nilai residu  </w:t>
            </w:r>
            <w:r w:rsidRPr="002C2FEF">
              <w:rPr>
                <w:rFonts w:ascii="Arial" w:eastAsia="Calibri" w:hAnsi="Arial" w:cs="Arial"/>
              </w:rPr>
              <w:t xml:space="preserve"> </w:t>
            </w:r>
          </w:p>
          <w:p w:rsidR="00210EB3" w:rsidRPr="00C877F9" w:rsidRDefault="00210EB3" w:rsidP="00AA18FA">
            <w:pPr>
              <w:pBdr>
                <w:top w:val="single" w:sz="4" w:space="1" w:color="auto"/>
                <w:left w:val="single" w:sz="4" w:space="4" w:color="auto"/>
                <w:bottom w:val="single" w:sz="4" w:space="1" w:color="auto"/>
                <w:right w:val="single" w:sz="4" w:space="4" w:color="auto"/>
              </w:pBdr>
              <w:spacing w:after="100" w:afterAutospacing="1" w:line="360" w:lineRule="auto"/>
              <w:ind w:left="743" w:right="1310"/>
              <w:contextualSpacing/>
              <w:jc w:val="both"/>
              <w:rPr>
                <w:rFonts w:ascii="Arial" w:eastAsia="Calibri" w:hAnsi="Arial" w:cs="Arial"/>
              </w:rPr>
            </w:pPr>
            <w:r w:rsidRPr="002C2FEF">
              <w:rPr>
                <w:rFonts w:ascii="Arial" w:eastAsia="Calibri" w:hAnsi="Arial" w:cs="Arial"/>
              </w:rPr>
              <w:t xml:space="preserve">                                            Taksiran hasil produksi (unit)</w:t>
            </w:r>
          </w:p>
          <w:p w:rsidR="00210EB3" w:rsidRDefault="00210EB3" w:rsidP="00AA18FA">
            <w:pPr>
              <w:tabs>
                <w:tab w:val="left" w:pos="743"/>
                <w:tab w:val="left" w:pos="1276"/>
                <w:tab w:val="left" w:pos="2127"/>
              </w:tabs>
              <w:spacing w:after="0" w:line="240" w:lineRule="auto"/>
              <w:ind w:left="34" w:right="1168" w:firstLine="709"/>
              <w:contextualSpacing/>
              <w:jc w:val="both"/>
              <w:rPr>
                <w:rFonts w:ascii="Arial" w:eastAsia="Calibri" w:hAnsi="Arial" w:cs="Arial"/>
              </w:rPr>
            </w:pPr>
          </w:p>
          <w:p w:rsidR="00210EB3" w:rsidRPr="002C2FEF" w:rsidRDefault="00210EB3" w:rsidP="00AA18FA">
            <w:pPr>
              <w:tabs>
                <w:tab w:val="left" w:pos="743"/>
                <w:tab w:val="left" w:pos="1276"/>
                <w:tab w:val="left" w:pos="2127"/>
              </w:tabs>
              <w:spacing w:after="0" w:line="360" w:lineRule="auto"/>
              <w:ind w:left="34" w:right="1168" w:firstLine="709"/>
              <w:contextualSpacing/>
              <w:jc w:val="both"/>
              <w:rPr>
                <w:rFonts w:ascii="Arial" w:eastAsia="Calibri" w:hAnsi="Arial" w:cs="Arial"/>
              </w:rPr>
            </w:pPr>
            <w:r w:rsidRPr="002C2FEF">
              <w:rPr>
                <w:rFonts w:ascii="Arial" w:eastAsia="Calibri" w:hAnsi="Arial" w:cs="Arial"/>
              </w:rPr>
              <w:t>Menurut Waluyo (2011,120) menjelaskan bahwa masalah penyusutan merupakan masalah yang penting selama masa manfaatan aset tetap. Besarnya penyusutan untuk periode akuntansi dibebankan kependapat baik secara langsung maupun tidak langsung. Beberapa hal yang perlu diperhatikan dalam menentukan besarnya biaya penyusutan adalah saat dimulainya penyusutan, metode penyusutan, kelompok masa manfaat dan tarif penyusutan, dan harga perolehan. Dengan demikian penyusutan merupakan pengurangan nilai kegunaan aset tetap yang dibebankan secara bertahap sepanjang masa manfaat yang di estimasi.</w:t>
            </w:r>
          </w:p>
          <w:p w:rsidR="00210EB3" w:rsidRPr="002C2FEF" w:rsidRDefault="00210EB3" w:rsidP="00AA18FA">
            <w:pPr>
              <w:tabs>
                <w:tab w:val="left" w:pos="743"/>
                <w:tab w:val="left" w:pos="1276"/>
                <w:tab w:val="left" w:pos="2127"/>
              </w:tabs>
              <w:spacing w:after="0" w:line="360" w:lineRule="auto"/>
              <w:ind w:left="34" w:right="1168" w:firstLine="709"/>
              <w:contextualSpacing/>
              <w:jc w:val="both"/>
              <w:rPr>
                <w:rFonts w:ascii="Arial" w:eastAsia="Calibri" w:hAnsi="Arial" w:cs="Arial"/>
              </w:rPr>
            </w:pPr>
            <w:r w:rsidRPr="002C2FEF">
              <w:rPr>
                <w:rFonts w:ascii="Arial" w:eastAsia="Calibri" w:hAnsi="Arial" w:cs="Arial"/>
              </w:rPr>
              <w:t>Terdapat beberapa faktor yang harus dipertimbangkan dalam menentukan jumlah beban penyusutan yang diakui setiap periode akuntansi menurut Haryono (2014, 146) antara lain:</w:t>
            </w:r>
          </w:p>
          <w:p w:rsidR="00210EB3" w:rsidRPr="002C2FEF" w:rsidRDefault="00210EB3" w:rsidP="00210EB3">
            <w:pPr>
              <w:numPr>
                <w:ilvl w:val="0"/>
                <w:numId w:val="12"/>
              </w:numPr>
              <w:tabs>
                <w:tab w:val="left" w:pos="318"/>
                <w:tab w:val="left" w:pos="743"/>
                <w:tab w:val="left" w:pos="2127"/>
              </w:tabs>
              <w:spacing w:after="0" w:line="360" w:lineRule="auto"/>
              <w:ind w:right="1168" w:hanging="1148"/>
              <w:contextualSpacing/>
              <w:jc w:val="both"/>
              <w:rPr>
                <w:rFonts w:ascii="Arial" w:eastAsia="Calibri" w:hAnsi="Arial" w:cs="Arial"/>
              </w:rPr>
            </w:pPr>
            <w:r w:rsidRPr="002C2FEF">
              <w:rPr>
                <w:rFonts w:ascii="Arial" w:eastAsia="Calibri" w:hAnsi="Arial" w:cs="Arial"/>
              </w:rPr>
              <w:t>Harga perolehan aset tetap</w:t>
            </w:r>
          </w:p>
          <w:p w:rsidR="00210EB3" w:rsidRDefault="00210EB3" w:rsidP="00AA18FA">
            <w:pPr>
              <w:tabs>
                <w:tab w:val="left" w:pos="318"/>
                <w:tab w:val="left" w:pos="743"/>
                <w:tab w:val="left" w:pos="2127"/>
              </w:tabs>
              <w:spacing w:after="0" w:line="360" w:lineRule="auto"/>
              <w:ind w:left="318" w:right="1168"/>
              <w:contextualSpacing/>
              <w:jc w:val="both"/>
              <w:rPr>
                <w:rFonts w:ascii="Arial" w:eastAsia="Calibri" w:hAnsi="Arial" w:cs="Arial"/>
              </w:rPr>
            </w:pPr>
            <w:r w:rsidRPr="002C2FEF">
              <w:rPr>
                <w:rFonts w:ascii="Arial" w:eastAsia="Calibri" w:hAnsi="Arial" w:cs="Arial"/>
              </w:rPr>
              <w:t>Nilai perolehan suatu aset mencakup seluruh pengeluaran yang terkait dengan perolehannya dan persiapannya sampai aset dapat digunakan, jadi, disamping harga beli, pengeluaran-pengeluaran lain yang diperlukan untuk mendapatkan dan mempersiapkan aset harus disertakan sebagai harga perolehan.</w:t>
            </w:r>
          </w:p>
          <w:p w:rsidR="00FC5CAF" w:rsidRPr="002C2FEF" w:rsidRDefault="00FC5CAF" w:rsidP="00AA18FA">
            <w:pPr>
              <w:tabs>
                <w:tab w:val="left" w:pos="318"/>
                <w:tab w:val="left" w:pos="743"/>
                <w:tab w:val="left" w:pos="2127"/>
              </w:tabs>
              <w:spacing w:after="0" w:line="360" w:lineRule="auto"/>
              <w:ind w:left="318" w:right="1168"/>
              <w:contextualSpacing/>
              <w:jc w:val="both"/>
              <w:rPr>
                <w:rFonts w:ascii="Arial" w:eastAsia="Calibri" w:hAnsi="Arial" w:cs="Arial"/>
              </w:rPr>
            </w:pPr>
          </w:p>
          <w:p w:rsidR="00210EB3" w:rsidRPr="002C2FEF" w:rsidRDefault="00210EB3" w:rsidP="00210EB3">
            <w:pPr>
              <w:numPr>
                <w:ilvl w:val="0"/>
                <w:numId w:val="12"/>
              </w:numPr>
              <w:tabs>
                <w:tab w:val="left" w:pos="318"/>
                <w:tab w:val="left" w:pos="743"/>
                <w:tab w:val="left" w:pos="2127"/>
              </w:tabs>
              <w:spacing w:after="0" w:line="360" w:lineRule="auto"/>
              <w:ind w:right="1168" w:hanging="1148"/>
              <w:contextualSpacing/>
              <w:jc w:val="both"/>
              <w:rPr>
                <w:rFonts w:ascii="Arial" w:eastAsia="Calibri" w:hAnsi="Arial" w:cs="Arial"/>
              </w:rPr>
            </w:pPr>
            <w:r w:rsidRPr="002C2FEF">
              <w:rPr>
                <w:rFonts w:ascii="Arial" w:eastAsia="Calibri" w:hAnsi="Arial" w:cs="Arial"/>
              </w:rPr>
              <w:lastRenderedPageBreak/>
              <w:t>Estimasi umur manfaat</w:t>
            </w:r>
          </w:p>
          <w:p w:rsidR="00210EB3" w:rsidRPr="002C2FEF" w:rsidRDefault="00210EB3" w:rsidP="00AA18FA">
            <w:pPr>
              <w:tabs>
                <w:tab w:val="left" w:pos="318"/>
                <w:tab w:val="left" w:pos="743"/>
                <w:tab w:val="left" w:pos="2127"/>
              </w:tabs>
              <w:spacing w:after="0" w:line="360" w:lineRule="auto"/>
              <w:ind w:left="318" w:right="1168"/>
              <w:contextualSpacing/>
              <w:jc w:val="both"/>
              <w:rPr>
                <w:rFonts w:ascii="Arial" w:eastAsia="Calibri" w:hAnsi="Arial" w:cs="Arial"/>
              </w:rPr>
            </w:pPr>
            <w:r w:rsidRPr="002C2FEF">
              <w:rPr>
                <w:rFonts w:ascii="Arial" w:eastAsia="Calibri" w:hAnsi="Arial" w:cs="Arial"/>
              </w:rPr>
              <w:t>Masa manfaat atau kadang-kadang disebut juga umur aset, adalah jangka waktu pemakaian aset yang diharapkan oleh perusahaan. masa manfaat dapat juga dinyatakan dalam suatu waktu, unit aktivitas (misalnya jam kerja mesin), atau suatu hasil yang diharapkan dari suatu aset, masa manfaat adalah suatu taksiran. Dalam membuat taksiran, manajemen mempertimbangkan sebagai faktor, seperti rencana penggunaan aset, perkiraan reparasi dan pemeliharaan, dan kerentanan terhadap ketinggalan jaman. Pengamanan masa lalu sangat perguna dalam memutuskan taksiran masa manfaat. Untuk suatu aset yang sejenis, perusahaan yang satu bisa membuat taksiran yang berbeda dibandingkan perusahaan lainnya.</w:t>
            </w:r>
          </w:p>
          <w:p w:rsidR="00210EB3" w:rsidRPr="002C2FEF" w:rsidRDefault="00210EB3" w:rsidP="00210EB3">
            <w:pPr>
              <w:numPr>
                <w:ilvl w:val="0"/>
                <w:numId w:val="12"/>
              </w:numPr>
              <w:tabs>
                <w:tab w:val="left" w:pos="318"/>
                <w:tab w:val="left" w:pos="743"/>
                <w:tab w:val="left" w:pos="2127"/>
              </w:tabs>
              <w:spacing w:after="0" w:line="360" w:lineRule="auto"/>
              <w:ind w:right="1168" w:hanging="1148"/>
              <w:contextualSpacing/>
              <w:jc w:val="both"/>
              <w:rPr>
                <w:rFonts w:ascii="Arial" w:eastAsia="Calibri" w:hAnsi="Arial" w:cs="Arial"/>
              </w:rPr>
            </w:pPr>
            <w:r w:rsidRPr="002C2FEF">
              <w:rPr>
                <w:rFonts w:ascii="Arial" w:eastAsia="Calibri" w:hAnsi="Arial" w:cs="Arial"/>
              </w:rPr>
              <w:t>Nilai residu</w:t>
            </w:r>
          </w:p>
          <w:p w:rsidR="00210EB3" w:rsidRDefault="00210EB3" w:rsidP="00AA18FA">
            <w:pPr>
              <w:tabs>
                <w:tab w:val="left" w:pos="318"/>
                <w:tab w:val="left" w:pos="743"/>
                <w:tab w:val="left" w:pos="2127"/>
              </w:tabs>
              <w:spacing w:after="0" w:line="360" w:lineRule="auto"/>
              <w:ind w:left="318" w:right="1168"/>
              <w:contextualSpacing/>
              <w:jc w:val="both"/>
              <w:rPr>
                <w:rFonts w:ascii="Arial" w:eastAsia="Calibri" w:hAnsi="Arial" w:cs="Arial"/>
              </w:rPr>
            </w:pPr>
            <w:r w:rsidRPr="002C2FEF">
              <w:rPr>
                <w:rFonts w:ascii="Arial" w:eastAsia="Calibri" w:hAnsi="Arial" w:cs="Arial"/>
              </w:rPr>
              <w:t xml:space="preserve">Nilai residu atau biasa disebut juga nilai sisa adalah taksiran nilai tunai aset pada akhir masa manfaat aset tersebut. Nilai ini bisa didasarkan pada taksiran nilai aset sebagai barang bekas, atau bisa juga atas dasar taksiran bila aset diukur dengan aset lain diakhir masa manfaat. Seperti halnya masa manfaat, nilai residu juga merupakan suatu taksiran. Dalam membuat taksiran manajemen mempertimbangkan rencana penggunaan aset dan pengalaman masa lalu dengan aset serupa. </w:t>
            </w:r>
          </w:p>
          <w:p w:rsidR="00210EB3" w:rsidRPr="002C2FEF" w:rsidRDefault="00210EB3" w:rsidP="00AA18FA">
            <w:pPr>
              <w:tabs>
                <w:tab w:val="left" w:pos="318"/>
                <w:tab w:val="left" w:pos="743"/>
                <w:tab w:val="left" w:pos="2127"/>
              </w:tabs>
              <w:spacing w:after="0" w:line="240" w:lineRule="auto"/>
              <w:ind w:left="318" w:right="1168"/>
              <w:contextualSpacing/>
              <w:jc w:val="both"/>
              <w:rPr>
                <w:rFonts w:ascii="Arial" w:eastAsia="Calibri" w:hAnsi="Arial" w:cs="Arial"/>
              </w:rPr>
            </w:pPr>
          </w:p>
          <w:p w:rsidR="00210EB3" w:rsidRPr="002C2FEF" w:rsidRDefault="002F7427" w:rsidP="00210EB3">
            <w:pPr>
              <w:numPr>
                <w:ilvl w:val="1"/>
                <w:numId w:val="3"/>
              </w:numPr>
              <w:tabs>
                <w:tab w:val="left" w:pos="1026"/>
                <w:tab w:val="left" w:pos="1276"/>
                <w:tab w:val="left" w:pos="2127"/>
              </w:tabs>
              <w:spacing w:after="0" w:line="360" w:lineRule="auto"/>
              <w:ind w:left="885" w:right="1168" w:hanging="851"/>
              <w:contextualSpacing/>
              <w:rPr>
                <w:rFonts w:ascii="Arial" w:eastAsia="Calibri" w:hAnsi="Arial" w:cs="Arial"/>
                <w:b/>
                <w:lang w:val="en-US"/>
              </w:rPr>
            </w:pPr>
            <w:r>
              <w:rPr>
                <w:rFonts w:ascii="Arial" w:eastAsia="Calibri" w:hAnsi="Arial" w:cs="Arial"/>
                <w:b/>
              </w:rPr>
              <w:t>Penghentian</w:t>
            </w:r>
            <w:r w:rsidR="00210EB3" w:rsidRPr="002C2FEF">
              <w:rPr>
                <w:rFonts w:ascii="Arial" w:eastAsia="Calibri" w:hAnsi="Arial" w:cs="Arial"/>
                <w:b/>
              </w:rPr>
              <w:t xml:space="preserve"> Penggunaan dan Pelepasan Aset Tetap</w:t>
            </w:r>
          </w:p>
          <w:p w:rsidR="00210EB3" w:rsidRPr="002C2FEF" w:rsidRDefault="00210EB3" w:rsidP="00AA18FA">
            <w:pPr>
              <w:tabs>
                <w:tab w:val="left" w:pos="743"/>
                <w:tab w:val="left" w:pos="1276"/>
                <w:tab w:val="left" w:pos="2127"/>
              </w:tabs>
              <w:spacing w:after="0" w:line="360" w:lineRule="auto"/>
              <w:ind w:left="34" w:right="1168" w:firstLine="851"/>
              <w:contextualSpacing/>
              <w:jc w:val="both"/>
              <w:rPr>
                <w:rFonts w:ascii="Arial" w:eastAsia="Calibri" w:hAnsi="Arial" w:cs="Arial"/>
              </w:rPr>
            </w:pPr>
            <w:r w:rsidRPr="002C2FEF">
              <w:rPr>
                <w:rFonts w:ascii="Arial" w:eastAsia="Calibri" w:hAnsi="Arial" w:cs="Arial"/>
              </w:rPr>
              <w:t>Bedasarkan PSAP 07 paragraf 77, suatu aset tetap dieliminasi dari neraca ketika ketika dilepaskan atau bila aset secara permanen dihentikan penggunaannya dan tidak ada manfaat ekonomi masa yang akan datang. Selanjutnya dijelaskan pula pada paragraf 78 bahwa aset tetap secara permanen dihentikan atau dilepas harus dieliminasi dari neraca dan diungkapkan dalam Catatan atas Laporan Keuangan.</w:t>
            </w:r>
          </w:p>
          <w:p w:rsidR="00210EB3" w:rsidRDefault="00210EB3" w:rsidP="00FC5CAF">
            <w:pPr>
              <w:tabs>
                <w:tab w:val="left" w:pos="1276"/>
                <w:tab w:val="left" w:pos="2127"/>
              </w:tabs>
              <w:spacing w:after="0" w:line="360" w:lineRule="auto"/>
              <w:ind w:right="1168" w:firstLine="885"/>
              <w:contextualSpacing/>
              <w:jc w:val="both"/>
              <w:rPr>
                <w:rFonts w:ascii="Arial" w:eastAsia="Calibri" w:hAnsi="Arial" w:cs="Arial"/>
                <w:lang w:val="en-US"/>
              </w:rPr>
            </w:pPr>
            <w:r w:rsidRPr="002C2FEF">
              <w:rPr>
                <w:rFonts w:ascii="Arial" w:eastAsia="Calibri" w:hAnsi="Arial" w:cs="Arial"/>
              </w:rPr>
              <w:t xml:space="preserve">Bedasarkan Buletin Teknis Nomor 15 Akuntansi Aset Tetap (2014). Aset tetap diperoleh dengan maksud untuk digunakan dalam kegiatan operasional pemerintah atau dimanfaatkan oleh masyarakat umum. Namun, ketika aset tetap tersebut sudah ketinggalan jaman, rusak berat, atau masa kegunaannya telah berakhir maka aset tetap tersebut boleh dihentikan. Aset tetap yang tidak dapat digunakan lagi, maka aset tersebut dikelompokan sebagai aset tetap. </w:t>
            </w:r>
          </w:p>
          <w:p w:rsidR="00FC5CAF" w:rsidRPr="00D616A2" w:rsidRDefault="00FC5CAF" w:rsidP="00FC5CAF">
            <w:pPr>
              <w:tabs>
                <w:tab w:val="left" w:pos="1276"/>
                <w:tab w:val="left" w:pos="2127"/>
              </w:tabs>
              <w:spacing w:after="0" w:line="360" w:lineRule="auto"/>
              <w:ind w:right="1168" w:firstLine="885"/>
              <w:contextualSpacing/>
              <w:jc w:val="both"/>
              <w:rPr>
                <w:rFonts w:ascii="Arial" w:eastAsia="Calibri" w:hAnsi="Arial" w:cs="Arial"/>
                <w:lang w:val="en-US"/>
              </w:rPr>
            </w:pPr>
          </w:p>
          <w:p w:rsidR="00210EB3" w:rsidRPr="002C2FEF" w:rsidRDefault="00210EB3" w:rsidP="00AA18FA">
            <w:pPr>
              <w:tabs>
                <w:tab w:val="left" w:pos="743"/>
                <w:tab w:val="left" w:pos="1276"/>
                <w:tab w:val="left" w:pos="2127"/>
              </w:tabs>
              <w:spacing w:after="0" w:line="360" w:lineRule="auto"/>
              <w:ind w:left="34" w:right="1168" w:firstLine="851"/>
              <w:contextualSpacing/>
              <w:jc w:val="both"/>
              <w:rPr>
                <w:rFonts w:ascii="Arial" w:eastAsia="Calibri" w:hAnsi="Arial" w:cs="Arial"/>
              </w:rPr>
            </w:pPr>
            <w:r w:rsidRPr="002C2FEF">
              <w:rPr>
                <w:rFonts w:ascii="Arial" w:eastAsia="Calibri" w:hAnsi="Arial" w:cs="Arial"/>
              </w:rPr>
              <w:lastRenderedPageBreak/>
              <w:t xml:space="preserve">Menurut Erlina, Aset Tetap pemerintah juga dapat dilepaskan kepemilikannya dengan beberapa kondisi, diantaranya : </w:t>
            </w:r>
          </w:p>
          <w:p w:rsidR="00210EB3" w:rsidRPr="002C2FEF" w:rsidRDefault="00210EB3" w:rsidP="00210EB3">
            <w:pPr>
              <w:numPr>
                <w:ilvl w:val="0"/>
                <w:numId w:val="8"/>
              </w:numPr>
              <w:tabs>
                <w:tab w:val="left" w:pos="743"/>
                <w:tab w:val="left" w:pos="1276"/>
                <w:tab w:val="left" w:pos="2127"/>
              </w:tabs>
              <w:spacing w:after="0" w:line="360" w:lineRule="auto"/>
              <w:ind w:right="1168"/>
              <w:contextualSpacing/>
              <w:jc w:val="both"/>
              <w:rPr>
                <w:rFonts w:ascii="Arial" w:eastAsia="Calibri" w:hAnsi="Arial" w:cs="Arial"/>
              </w:rPr>
            </w:pPr>
            <w:r w:rsidRPr="002C2FEF">
              <w:rPr>
                <w:rFonts w:ascii="Arial" w:eastAsia="Calibri" w:hAnsi="Arial" w:cs="Arial"/>
              </w:rPr>
              <w:t>Dihapuskan</w:t>
            </w:r>
          </w:p>
          <w:p w:rsidR="00210EB3" w:rsidRPr="002C2FEF" w:rsidRDefault="00210EB3" w:rsidP="00210EB3">
            <w:pPr>
              <w:numPr>
                <w:ilvl w:val="0"/>
                <w:numId w:val="8"/>
              </w:numPr>
              <w:tabs>
                <w:tab w:val="left" w:pos="743"/>
                <w:tab w:val="left" w:pos="1276"/>
                <w:tab w:val="left" w:pos="2127"/>
              </w:tabs>
              <w:spacing w:after="0" w:line="360" w:lineRule="auto"/>
              <w:ind w:right="1168"/>
              <w:contextualSpacing/>
              <w:jc w:val="both"/>
              <w:rPr>
                <w:rFonts w:ascii="Arial" w:eastAsia="Calibri" w:hAnsi="Arial" w:cs="Arial"/>
              </w:rPr>
            </w:pPr>
            <w:r w:rsidRPr="002C2FEF">
              <w:rPr>
                <w:rFonts w:ascii="Arial" w:eastAsia="Calibri" w:hAnsi="Arial" w:cs="Arial"/>
              </w:rPr>
              <w:t>Dipertukarkan</w:t>
            </w:r>
          </w:p>
          <w:p w:rsidR="00210EB3" w:rsidRPr="002C2FEF" w:rsidRDefault="00210EB3" w:rsidP="00210EB3">
            <w:pPr>
              <w:numPr>
                <w:ilvl w:val="0"/>
                <w:numId w:val="8"/>
              </w:numPr>
              <w:tabs>
                <w:tab w:val="left" w:pos="743"/>
                <w:tab w:val="left" w:pos="1276"/>
                <w:tab w:val="left" w:pos="2127"/>
              </w:tabs>
              <w:spacing w:after="0" w:line="360" w:lineRule="auto"/>
              <w:ind w:right="1168"/>
              <w:contextualSpacing/>
              <w:jc w:val="both"/>
              <w:rPr>
                <w:rFonts w:ascii="Arial" w:eastAsia="Calibri" w:hAnsi="Arial" w:cs="Arial"/>
              </w:rPr>
            </w:pPr>
            <w:r w:rsidRPr="002C2FEF">
              <w:rPr>
                <w:rFonts w:ascii="Arial" w:eastAsia="Calibri" w:hAnsi="Arial" w:cs="Arial"/>
              </w:rPr>
              <w:t>Dijual.</w:t>
            </w:r>
          </w:p>
          <w:p w:rsidR="00210EB3" w:rsidRPr="002C2FEF" w:rsidRDefault="00210EB3" w:rsidP="00AA18FA">
            <w:pPr>
              <w:tabs>
                <w:tab w:val="left" w:pos="1026"/>
                <w:tab w:val="left" w:pos="1168"/>
              </w:tabs>
              <w:spacing w:after="100" w:line="360" w:lineRule="auto"/>
              <w:ind w:left="34" w:right="1168" w:firstLine="567"/>
              <w:jc w:val="both"/>
              <w:rPr>
                <w:rFonts w:ascii="Arial" w:eastAsia="Calibri" w:hAnsi="Arial" w:cs="Arial"/>
              </w:rPr>
            </w:pPr>
            <w:r w:rsidRPr="002C2FEF">
              <w:rPr>
                <w:rFonts w:ascii="Arial" w:eastAsia="Calibri" w:hAnsi="Arial" w:cs="Arial"/>
              </w:rPr>
              <w:t>Jurnal standar dalam perhentian aset tetap/penghapuskan aset tetap menurut Erlina (2015, 275) adalah sebagai berikut:</w:t>
            </w:r>
          </w:p>
          <w:p w:rsidR="00210EB3" w:rsidRPr="002C2FEF" w:rsidRDefault="00210EB3" w:rsidP="00AA18FA">
            <w:pPr>
              <w:pBdr>
                <w:top w:val="single" w:sz="4" w:space="1" w:color="auto"/>
                <w:left w:val="single" w:sz="4" w:space="4" w:color="auto"/>
                <w:bottom w:val="single" w:sz="4" w:space="1" w:color="auto"/>
                <w:right w:val="single" w:sz="4" w:space="4" w:color="auto"/>
              </w:pBdr>
              <w:tabs>
                <w:tab w:val="left" w:pos="743"/>
                <w:tab w:val="left" w:pos="1026"/>
                <w:tab w:val="left" w:pos="1168"/>
                <w:tab w:val="left" w:pos="6980"/>
                <w:tab w:val="left" w:pos="8823"/>
              </w:tabs>
              <w:spacing w:after="0" w:line="360" w:lineRule="auto"/>
              <w:ind w:left="885" w:right="1310" w:hanging="142"/>
              <w:contextualSpacing/>
              <w:jc w:val="both"/>
              <w:rPr>
                <w:rFonts w:ascii="Arial" w:eastAsia="Calibri" w:hAnsi="Arial" w:cs="Arial"/>
              </w:rPr>
            </w:pPr>
            <w:r w:rsidRPr="002C2FEF">
              <w:rPr>
                <w:rFonts w:ascii="Arial" w:eastAsia="Calibri" w:hAnsi="Arial" w:cs="Arial"/>
              </w:rPr>
              <w:t>Akumulasi penyusutan aset tetap                xxx</w:t>
            </w:r>
          </w:p>
          <w:p w:rsidR="00210EB3" w:rsidRPr="002C2FEF" w:rsidRDefault="00210EB3" w:rsidP="00AA18FA">
            <w:pPr>
              <w:pBdr>
                <w:top w:val="single" w:sz="4" w:space="1" w:color="auto"/>
                <w:left w:val="single" w:sz="4" w:space="4" w:color="auto"/>
                <w:bottom w:val="single" w:sz="4" w:space="1" w:color="auto"/>
                <w:right w:val="single" w:sz="4" w:space="4" w:color="auto"/>
              </w:pBdr>
              <w:tabs>
                <w:tab w:val="left" w:pos="743"/>
                <w:tab w:val="left" w:pos="1026"/>
                <w:tab w:val="left" w:pos="1168"/>
                <w:tab w:val="left" w:pos="6980"/>
                <w:tab w:val="left" w:pos="7689"/>
                <w:tab w:val="left" w:pos="8681"/>
              </w:tabs>
              <w:spacing w:after="0" w:line="360" w:lineRule="auto"/>
              <w:ind w:left="885" w:right="1310" w:hanging="142"/>
              <w:contextualSpacing/>
              <w:jc w:val="both"/>
              <w:rPr>
                <w:rFonts w:ascii="Arial" w:eastAsia="Calibri" w:hAnsi="Arial" w:cs="Arial"/>
              </w:rPr>
            </w:pPr>
            <w:r w:rsidRPr="002C2FEF">
              <w:rPr>
                <w:rFonts w:ascii="Arial" w:eastAsia="Calibri" w:hAnsi="Arial" w:cs="Arial"/>
              </w:rPr>
              <w:t xml:space="preserve">       Aset tetap                                                     </w:t>
            </w:r>
            <w:r>
              <w:rPr>
                <w:rFonts w:ascii="Arial" w:eastAsia="Calibri" w:hAnsi="Arial" w:cs="Arial"/>
              </w:rPr>
              <w:t xml:space="preserve">         </w:t>
            </w:r>
            <w:r w:rsidRPr="002C2FEF">
              <w:rPr>
                <w:rFonts w:ascii="Arial" w:eastAsia="Calibri" w:hAnsi="Arial" w:cs="Arial"/>
              </w:rPr>
              <w:t xml:space="preserve">     xxx</w:t>
            </w:r>
          </w:p>
          <w:p w:rsidR="00210EB3" w:rsidRPr="002C2FEF" w:rsidRDefault="00210EB3" w:rsidP="00AA18FA">
            <w:pPr>
              <w:tabs>
                <w:tab w:val="left" w:pos="1168"/>
              </w:tabs>
              <w:spacing w:after="0" w:line="240" w:lineRule="auto"/>
              <w:ind w:left="318" w:right="1168" w:firstLine="567"/>
              <w:contextualSpacing/>
              <w:jc w:val="both"/>
              <w:rPr>
                <w:rFonts w:ascii="Arial" w:eastAsia="Calibri" w:hAnsi="Arial" w:cs="Arial"/>
              </w:rPr>
            </w:pPr>
          </w:p>
          <w:p w:rsidR="00210EB3" w:rsidRPr="002C2FEF" w:rsidRDefault="00210EB3" w:rsidP="00AA18FA">
            <w:pPr>
              <w:tabs>
                <w:tab w:val="left" w:pos="1168"/>
              </w:tabs>
              <w:spacing w:after="100" w:line="360" w:lineRule="auto"/>
              <w:ind w:left="34" w:right="1168" w:firstLine="567"/>
              <w:jc w:val="both"/>
              <w:rPr>
                <w:rFonts w:ascii="Arial" w:eastAsia="Calibri" w:hAnsi="Arial" w:cs="Arial"/>
              </w:rPr>
            </w:pPr>
            <w:r w:rsidRPr="002C2FEF">
              <w:rPr>
                <w:rFonts w:ascii="Arial" w:eastAsia="Calibri" w:hAnsi="Arial" w:cs="Arial"/>
              </w:rPr>
              <w:t>Jurnal standar untuk pelepasan aset karna pertukaran aset tetap menurut Erlina, Omar dan Ra</w:t>
            </w:r>
            <w:r>
              <w:rPr>
                <w:rFonts w:ascii="Arial" w:eastAsia="Calibri" w:hAnsi="Arial" w:cs="Arial"/>
              </w:rPr>
              <w:t>sdianto adalah sebagai berikut:</w:t>
            </w:r>
          </w:p>
          <w:tbl>
            <w:tblPr>
              <w:tblStyle w:val="TableGrid3"/>
              <w:tblW w:w="7580" w:type="dxa"/>
              <w:tblInd w:w="529" w:type="dxa"/>
              <w:tblLayout w:type="fixed"/>
              <w:tblLook w:val="04A0" w:firstRow="1" w:lastRow="0" w:firstColumn="1" w:lastColumn="0" w:noHBand="0" w:noVBand="1"/>
            </w:tblPr>
            <w:tblGrid>
              <w:gridCol w:w="7580"/>
            </w:tblGrid>
            <w:tr w:rsidR="00210EB3" w:rsidRPr="002C2FEF" w:rsidTr="00AA18FA">
              <w:trPr>
                <w:trHeight w:val="1363"/>
              </w:trPr>
              <w:tc>
                <w:tcPr>
                  <w:tcW w:w="7580" w:type="dxa"/>
                </w:tcPr>
                <w:p w:rsidR="00210EB3" w:rsidRPr="002C2FEF" w:rsidRDefault="00210EB3" w:rsidP="00AA18FA">
                  <w:pPr>
                    <w:tabs>
                      <w:tab w:val="left" w:pos="743"/>
                      <w:tab w:val="left" w:pos="1026"/>
                      <w:tab w:val="left" w:pos="1168"/>
                    </w:tabs>
                    <w:spacing w:line="360" w:lineRule="auto"/>
                    <w:ind w:left="885" w:right="1168" w:hanging="885"/>
                    <w:contextualSpacing/>
                    <w:jc w:val="both"/>
                    <w:rPr>
                      <w:rFonts w:ascii="Arial" w:eastAsia="Calibri" w:hAnsi="Arial" w:cs="Arial"/>
                    </w:rPr>
                  </w:pPr>
                  <w:r w:rsidRPr="002C2FEF">
                    <w:rPr>
                      <w:rFonts w:ascii="Arial" w:eastAsia="Calibri" w:hAnsi="Arial" w:cs="Arial"/>
                    </w:rPr>
                    <w:t xml:space="preserve"> Akumulasi penyusutan aset tetap                  xxx</w:t>
                  </w:r>
                </w:p>
                <w:p w:rsidR="00210EB3" w:rsidRPr="002C2FEF" w:rsidRDefault="00210EB3" w:rsidP="00AA18FA">
                  <w:pPr>
                    <w:tabs>
                      <w:tab w:val="left" w:pos="743"/>
                      <w:tab w:val="left" w:pos="1026"/>
                      <w:tab w:val="left" w:pos="1168"/>
                    </w:tabs>
                    <w:spacing w:line="360" w:lineRule="auto"/>
                    <w:ind w:left="885" w:right="1168" w:hanging="885"/>
                    <w:contextualSpacing/>
                    <w:jc w:val="both"/>
                    <w:rPr>
                      <w:rFonts w:ascii="Arial" w:eastAsia="Calibri" w:hAnsi="Arial" w:cs="Arial"/>
                    </w:rPr>
                  </w:pPr>
                  <w:r w:rsidRPr="002C2FEF">
                    <w:rPr>
                      <w:rFonts w:ascii="Arial" w:eastAsia="Calibri" w:hAnsi="Arial" w:cs="Arial"/>
                    </w:rPr>
                    <w:t xml:space="preserve"> Aset tetap (baru) </w:t>
                  </w:r>
                  <w:bookmarkStart w:id="0" w:name="_GoBack"/>
                  <w:bookmarkEnd w:id="0"/>
                  <w:r w:rsidRPr="002C2FEF">
                    <w:rPr>
                      <w:rFonts w:ascii="Arial" w:eastAsia="Calibri" w:hAnsi="Arial" w:cs="Arial"/>
                    </w:rPr>
                    <w:t xml:space="preserve">                                           xxx</w:t>
                  </w:r>
                </w:p>
                <w:p w:rsidR="00210EB3" w:rsidRPr="002C2FEF" w:rsidRDefault="00210EB3" w:rsidP="00AA18FA">
                  <w:pPr>
                    <w:tabs>
                      <w:tab w:val="left" w:pos="743"/>
                      <w:tab w:val="left" w:pos="1026"/>
                      <w:tab w:val="left" w:pos="1168"/>
                    </w:tabs>
                    <w:spacing w:line="360" w:lineRule="auto"/>
                    <w:ind w:left="885" w:right="1168" w:hanging="885"/>
                    <w:contextualSpacing/>
                    <w:jc w:val="both"/>
                    <w:rPr>
                      <w:rFonts w:ascii="Arial" w:eastAsia="Calibri" w:hAnsi="Arial" w:cs="Arial"/>
                    </w:rPr>
                  </w:pPr>
                  <w:r w:rsidRPr="002C2FEF">
                    <w:rPr>
                      <w:rFonts w:ascii="Arial" w:eastAsia="Calibri" w:hAnsi="Arial" w:cs="Arial"/>
                    </w:rPr>
                    <w:t xml:space="preserve"> Kerugian pertukaran aset tetap                      xxx</w:t>
                  </w:r>
                </w:p>
                <w:p w:rsidR="00210EB3" w:rsidRPr="002C2FEF" w:rsidRDefault="00210EB3" w:rsidP="00AA18FA">
                  <w:pPr>
                    <w:tabs>
                      <w:tab w:val="left" w:pos="1168"/>
                    </w:tabs>
                    <w:spacing w:line="360" w:lineRule="auto"/>
                    <w:ind w:left="459" w:right="1168" w:hanging="885"/>
                    <w:contextualSpacing/>
                    <w:jc w:val="both"/>
                    <w:rPr>
                      <w:rFonts w:ascii="Arial" w:eastAsia="Calibri" w:hAnsi="Arial" w:cs="Arial"/>
                    </w:rPr>
                  </w:pPr>
                  <w:r w:rsidRPr="002C2FEF">
                    <w:rPr>
                      <w:rFonts w:ascii="Arial" w:eastAsia="Calibri" w:hAnsi="Arial" w:cs="Arial"/>
                    </w:rPr>
                    <w:t xml:space="preserve">                Aset tetap (lama)                                            </w:t>
                  </w:r>
                  <w:r>
                    <w:rPr>
                      <w:rFonts w:ascii="Arial" w:eastAsia="Calibri" w:hAnsi="Arial" w:cs="Arial"/>
                      <w:lang w:val="id-ID"/>
                    </w:rPr>
                    <w:t xml:space="preserve">          </w:t>
                  </w:r>
                  <w:r w:rsidRPr="002C2FEF">
                    <w:rPr>
                      <w:rFonts w:ascii="Arial" w:eastAsia="Calibri" w:hAnsi="Arial" w:cs="Arial"/>
                    </w:rPr>
                    <w:t xml:space="preserve">   xxx</w:t>
                  </w:r>
                </w:p>
              </w:tc>
            </w:tr>
          </w:tbl>
          <w:p w:rsidR="00210EB3" w:rsidRPr="002C2FEF" w:rsidRDefault="00210EB3" w:rsidP="00AA18FA">
            <w:pPr>
              <w:tabs>
                <w:tab w:val="left" w:pos="1168"/>
              </w:tabs>
              <w:spacing w:after="0" w:line="240" w:lineRule="auto"/>
              <w:ind w:left="34" w:right="1168" w:hanging="885"/>
              <w:contextualSpacing/>
              <w:jc w:val="both"/>
              <w:rPr>
                <w:rFonts w:ascii="Arial" w:eastAsia="Calibri" w:hAnsi="Arial" w:cs="Arial"/>
              </w:rPr>
            </w:pPr>
          </w:p>
          <w:p w:rsidR="00210EB3" w:rsidRPr="002C2FEF" w:rsidRDefault="00210EB3" w:rsidP="00AA18FA">
            <w:pPr>
              <w:tabs>
                <w:tab w:val="left" w:pos="1168"/>
              </w:tabs>
              <w:spacing w:after="0" w:line="360" w:lineRule="auto"/>
              <w:ind w:left="34" w:right="1168" w:firstLine="851"/>
              <w:contextualSpacing/>
              <w:jc w:val="both"/>
              <w:rPr>
                <w:rFonts w:ascii="Arial" w:eastAsia="Calibri" w:hAnsi="Arial" w:cs="Arial"/>
              </w:rPr>
            </w:pPr>
            <w:r w:rsidRPr="002C2FEF">
              <w:rPr>
                <w:rFonts w:ascii="Arial" w:eastAsia="Calibri" w:hAnsi="Arial" w:cs="Arial"/>
              </w:rPr>
              <w:t>Bedasarkan PSAP 07 paragraf 77 dan 78, aset tetap yang di lepaskan melalui penjualan, dikeluarkan dari neraca pada saat diterbitkan risalah lelang atau dokumen penjualan sesuai dengan ketentuan perundang-undangan. Aset tetap yang dihibahkan, dikeluarkan dari neraca pada saat telah diterbitkan berita acara serah terima oleh entitas sebagai tindak lanjut persetujuan hibah. Aset tetap yang dipindahkan melalui mekanisme penyertaan modal negara/daerah, dikeluarkan dari neraca pada saat diterbitkan penerapan penyertaan modal negara/daerah. Berikut adalah ilustrasi yang disajikan didalam Buletin Teknis Nomor 15 Akuntansi aset tetap :</w:t>
            </w:r>
          </w:p>
          <w:p w:rsidR="00210EB3" w:rsidRDefault="00210EB3" w:rsidP="002F7427">
            <w:pPr>
              <w:spacing w:after="0" w:line="360" w:lineRule="auto"/>
              <w:ind w:left="885" w:right="1168" w:hanging="885"/>
              <w:jc w:val="both"/>
              <w:rPr>
                <w:rFonts w:ascii="Arial" w:eastAsia="Times New Roman" w:hAnsi="Arial" w:cs="Arial"/>
                <w:lang w:val="en-US"/>
              </w:rPr>
            </w:pPr>
            <w:r w:rsidRPr="002C2FEF">
              <w:rPr>
                <w:rFonts w:ascii="Arial" w:eastAsia="Calibri" w:hAnsi="Arial" w:cs="Arial"/>
              </w:rPr>
              <w:t xml:space="preserve">Contoh : </w:t>
            </w:r>
            <w:r w:rsidRPr="002C2FEF">
              <w:rPr>
                <w:rFonts w:ascii="Arial" w:eastAsia="Times New Roman" w:hAnsi="Arial" w:cs="Arial"/>
              </w:rPr>
              <w:t xml:space="preserve">Sebuah mobil dibeli pada tanggal 1 maret 20x1 dengan harga Rp 180            juta. Pada tahun 20x4 mobil tersebut tertimpah pohon yang mengakibatkan kerusakan cukup berat. Pada tanggal 1 November 20x4 mobil tersebut dijual dengan harga Rp 30 juta. Sebelumnya, mobil ditaksir akan dapat </w:t>
            </w:r>
            <w:r w:rsidRPr="002C2FEF">
              <w:rPr>
                <w:rFonts w:ascii="Arial" w:eastAsia="Times New Roman" w:hAnsi="Arial" w:cs="Arial"/>
                <w:lang w:val="en-US"/>
              </w:rPr>
              <w:t>digunakan selama 5 tahun tanpa nilai sisa.  Pemerintah melakukan penyusutan terhadap aset tetapnya menurut umur setiap unit aset tetap secara individual atas dasar metode garis lurus</w:t>
            </w:r>
            <w:proofErr w:type="gramStart"/>
            <w:r w:rsidRPr="002C2FEF">
              <w:rPr>
                <w:rFonts w:ascii="Arial" w:eastAsia="Times New Roman" w:hAnsi="Arial" w:cs="Arial"/>
                <w:lang w:val="en-US"/>
              </w:rPr>
              <w:t>,  dengan</w:t>
            </w:r>
            <w:proofErr w:type="gramEnd"/>
            <w:r w:rsidRPr="002C2FEF">
              <w:rPr>
                <w:rFonts w:ascii="Arial" w:eastAsia="Times New Roman" w:hAnsi="Arial" w:cs="Arial"/>
                <w:lang w:val="en-US"/>
              </w:rPr>
              <w:t xml:space="preserve"> menggunakan tahun kalender sebagai tahun bukunnya</w:t>
            </w:r>
            <w:r w:rsidRPr="002C2FEF">
              <w:rPr>
                <w:rFonts w:ascii="Arial" w:eastAsia="Times New Roman" w:hAnsi="Arial" w:cs="Arial"/>
              </w:rPr>
              <w:t>.</w:t>
            </w:r>
            <w:r w:rsidRPr="002C2FEF">
              <w:rPr>
                <w:rFonts w:ascii="Arial" w:eastAsia="Times New Roman" w:hAnsi="Arial" w:cs="Arial"/>
                <w:lang w:val="en-US"/>
              </w:rPr>
              <w:t xml:space="preserve"> </w:t>
            </w:r>
          </w:p>
          <w:p w:rsidR="00210EB3" w:rsidRDefault="00210EB3" w:rsidP="00AA18FA">
            <w:pPr>
              <w:spacing w:after="0" w:line="360" w:lineRule="auto"/>
              <w:ind w:left="885" w:right="1168" w:hanging="993"/>
              <w:jc w:val="both"/>
              <w:rPr>
                <w:rFonts w:ascii="Arial" w:eastAsia="Times New Roman" w:hAnsi="Arial" w:cs="Arial"/>
                <w:lang w:val="en-US"/>
              </w:rPr>
            </w:pPr>
          </w:p>
          <w:p w:rsidR="00210EB3" w:rsidRPr="002C2FEF" w:rsidRDefault="00210EB3" w:rsidP="00AA18FA">
            <w:pPr>
              <w:spacing w:after="0" w:line="360" w:lineRule="auto"/>
              <w:ind w:left="885" w:right="1168" w:hanging="34"/>
              <w:jc w:val="both"/>
              <w:rPr>
                <w:rFonts w:ascii="Arial" w:eastAsia="Times New Roman" w:hAnsi="Arial" w:cs="Arial"/>
              </w:rPr>
            </w:pPr>
            <w:r w:rsidRPr="002C2FEF">
              <w:rPr>
                <w:rFonts w:ascii="Arial" w:eastAsia="Times New Roman" w:hAnsi="Arial" w:cs="Arial"/>
                <w:lang w:val="en-US"/>
              </w:rPr>
              <w:lastRenderedPageBreak/>
              <w:t xml:space="preserve">Perhitungan penjualan mobil tersebut adalah sebagai berikut </w:t>
            </w:r>
            <w:r w:rsidRPr="002C2FEF">
              <w:rPr>
                <w:rFonts w:ascii="Arial" w:eastAsia="Times New Roman" w:hAnsi="Arial" w:cs="Arial"/>
              </w:rPr>
              <w:t>:</w:t>
            </w:r>
          </w:p>
          <w:p w:rsidR="00210EB3" w:rsidRPr="002C2FEF" w:rsidRDefault="00210EB3" w:rsidP="00AA18FA">
            <w:pPr>
              <w:spacing w:after="0" w:line="360" w:lineRule="auto"/>
              <w:ind w:left="885" w:right="1168"/>
              <w:jc w:val="both"/>
              <w:rPr>
                <w:rFonts w:ascii="Arial" w:eastAsia="Times New Roman" w:hAnsi="Arial" w:cs="Arial"/>
              </w:rPr>
            </w:pPr>
            <w:r w:rsidRPr="002C2FEF">
              <w:rPr>
                <w:rFonts w:ascii="Arial" w:eastAsia="Times New Roman" w:hAnsi="Arial" w:cs="Arial"/>
                <w:lang w:val="en-US"/>
              </w:rPr>
              <w:t xml:space="preserve">Harga Jual mobil </w:t>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rPr>
              <w:t xml:space="preserve">          RP 30.000.000</w:t>
            </w:r>
          </w:p>
          <w:p w:rsidR="00210EB3" w:rsidRPr="002C2FEF" w:rsidRDefault="00210EB3" w:rsidP="00AA18FA">
            <w:pPr>
              <w:spacing w:after="0" w:line="360" w:lineRule="auto"/>
              <w:ind w:left="885" w:right="1168"/>
              <w:jc w:val="both"/>
              <w:rPr>
                <w:rFonts w:ascii="Arial" w:eastAsia="Times New Roman" w:hAnsi="Arial" w:cs="Arial"/>
                <w:lang w:val="en-US"/>
              </w:rPr>
            </w:pPr>
            <w:r w:rsidRPr="002C2FEF">
              <w:rPr>
                <w:rFonts w:ascii="Arial" w:eastAsia="Times New Roman" w:hAnsi="Arial" w:cs="Arial"/>
                <w:lang w:val="en-US"/>
              </w:rPr>
              <w:t>Nilai Buku Mobil</w:t>
            </w:r>
          </w:p>
          <w:p w:rsidR="00210EB3" w:rsidRPr="002C2FEF" w:rsidRDefault="00210EB3" w:rsidP="00AA18FA">
            <w:pPr>
              <w:spacing w:after="0" w:line="360" w:lineRule="auto"/>
              <w:ind w:left="885" w:right="1168"/>
              <w:jc w:val="both"/>
              <w:rPr>
                <w:rFonts w:ascii="Arial" w:eastAsia="Times New Roman" w:hAnsi="Arial" w:cs="Arial"/>
              </w:rPr>
            </w:pPr>
            <w:r w:rsidRPr="002C2FEF">
              <w:rPr>
                <w:rFonts w:ascii="Arial" w:eastAsia="Times New Roman" w:hAnsi="Arial" w:cs="Arial"/>
                <w:lang w:val="en-US"/>
              </w:rPr>
              <w:t xml:space="preserve"> </w:t>
            </w:r>
            <w:r>
              <w:rPr>
                <w:rFonts w:ascii="Arial" w:eastAsia="Times New Roman" w:hAnsi="Arial" w:cs="Arial"/>
              </w:rPr>
              <w:t xml:space="preserve">   </w:t>
            </w:r>
            <w:r w:rsidRPr="002C2FEF">
              <w:rPr>
                <w:rFonts w:ascii="Arial" w:eastAsia="Times New Roman" w:hAnsi="Arial" w:cs="Arial"/>
                <w:lang w:val="en-US"/>
              </w:rPr>
              <w:t xml:space="preserve">Harga Perolehan </w:t>
            </w:r>
            <w:r w:rsidRPr="002C2FEF">
              <w:rPr>
                <w:rFonts w:ascii="Arial" w:eastAsia="Times New Roman" w:hAnsi="Arial" w:cs="Arial"/>
                <w:lang w:val="en-US"/>
              </w:rPr>
              <w:tab/>
            </w:r>
            <w:r w:rsidRPr="002C2FEF">
              <w:rPr>
                <w:rFonts w:ascii="Arial" w:eastAsia="Times New Roman" w:hAnsi="Arial" w:cs="Arial"/>
                <w:lang w:val="en-US"/>
              </w:rPr>
              <w:tab/>
            </w:r>
            <w:r w:rsidRPr="002C2FEF">
              <w:rPr>
                <w:rFonts w:ascii="Arial" w:eastAsia="Times New Roman" w:hAnsi="Arial" w:cs="Arial"/>
              </w:rPr>
              <w:t xml:space="preserve">   </w:t>
            </w:r>
            <w:r>
              <w:rPr>
                <w:rFonts w:ascii="Arial" w:eastAsia="Times New Roman" w:hAnsi="Arial" w:cs="Arial"/>
              </w:rPr>
              <w:t xml:space="preserve">  </w:t>
            </w:r>
            <w:r w:rsidRPr="002C2FEF">
              <w:rPr>
                <w:rFonts w:ascii="Arial" w:eastAsia="Times New Roman" w:hAnsi="Arial" w:cs="Arial"/>
              </w:rPr>
              <w:t xml:space="preserve">       Rp 180.000.000</w:t>
            </w:r>
          </w:p>
          <w:p w:rsidR="00210EB3" w:rsidRPr="002C2FEF" w:rsidRDefault="00210EB3" w:rsidP="00AA18FA">
            <w:pPr>
              <w:spacing w:after="0" w:line="360" w:lineRule="auto"/>
              <w:ind w:left="885" w:right="1168"/>
              <w:jc w:val="both"/>
              <w:rPr>
                <w:rFonts w:ascii="Arial" w:eastAsia="Times New Roman" w:hAnsi="Arial" w:cs="Arial"/>
                <w:lang w:val="en-US"/>
              </w:rPr>
            </w:pPr>
            <w:r w:rsidRPr="002C2FEF">
              <w:rPr>
                <w:rFonts w:ascii="Arial" w:eastAsia="Times New Roman" w:hAnsi="Arial" w:cs="Arial"/>
                <w:lang w:val="en-US"/>
              </w:rPr>
              <w:t xml:space="preserve">Akumulasi Penyusutan:  </w:t>
            </w:r>
          </w:p>
          <w:p w:rsidR="00210EB3" w:rsidRPr="002C2FEF" w:rsidRDefault="00210EB3" w:rsidP="00AA18FA">
            <w:pPr>
              <w:spacing w:after="0" w:line="360" w:lineRule="auto"/>
              <w:ind w:left="885" w:right="1168"/>
              <w:jc w:val="both"/>
              <w:rPr>
                <w:rFonts w:ascii="Arial" w:eastAsia="Times New Roman" w:hAnsi="Arial" w:cs="Arial"/>
              </w:rPr>
            </w:pPr>
            <w:r w:rsidRPr="002C2FEF">
              <w:rPr>
                <w:rFonts w:ascii="Arial" w:eastAsia="Times New Roman" w:hAnsi="Arial" w:cs="Arial"/>
                <w:lang w:val="en-US"/>
              </w:rPr>
              <w:t xml:space="preserve">20x1 </w:t>
            </w:r>
            <w:r w:rsidRPr="002C2FEF">
              <w:rPr>
                <w:rFonts w:ascii="Arial" w:eastAsia="Times New Roman" w:hAnsi="Arial" w:cs="Arial"/>
              </w:rPr>
              <w:t xml:space="preserve">= </w:t>
            </w:r>
            <w:r w:rsidRPr="002C2FEF">
              <w:rPr>
                <w:rFonts w:ascii="Arial" w:eastAsia="Times New Roman" w:hAnsi="Arial" w:cs="Arial"/>
                <w:lang w:val="en-US"/>
              </w:rPr>
              <w:t xml:space="preserve">9 </w:t>
            </w:r>
            <w:r w:rsidRPr="002C2FEF">
              <w:rPr>
                <w:rFonts w:ascii="Arial" w:eastAsia="Times New Roman" w:hAnsi="Arial" w:cs="Arial"/>
              </w:rPr>
              <w:t>bulan                                        27.000.000</w:t>
            </w:r>
          </w:p>
          <w:p w:rsidR="00210EB3" w:rsidRPr="002C2FEF" w:rsidRDefault="00210EB3" w:rsidP="00AA18FA">
            <w:pPr>
              <w:spacing w:after="0" w:line="360" w:lineRule="auto"/>
              <w:ind w:left="885" w:right="1168"/>
              <w:jc w:val="both"/>
              <w:rPr>
                <w:rFonts w:ascii="Arial" w:eastAsia="Times New Roman" w:hAnsi="Arial" w:cs="Arial"/>
                <w:lang w:val="en-US"/>
              </w:rPr>
            </w:pPr>
            <w:r w:rsidRPr="002C2FEF">
              <w:rPr>
                <w:rFonts w:ascii="Arial" w:eastAsia="Times New Roman" w:hAnsi="Arial" w:cs="Arial"/>
                <w:lang w:val="en-US" w:eastAsia="zh-CN"/>
              </w:rPr>
              <w:t xml:space="preserve">20x2 = 12 bulan                       </w:t>
            </w:r>
            <w:r w:rsidRPr="002C2FEF">
              <w:rPr>
                <w:rFonts w:ascii="Arial" w:eastAsia="Times New Roman" w:hAnsi="Arial" w:cs="Arial"/>
                <w:lang w:eastAsia="zh-CN"/>
              </w:rPr>
              <w:t xml:space="preserve">         </w:t>
            </w:r>
            <w:r w:rsidRPr="002C2FEF">
              <w:rPr>
                <w:rFonts w:ascii="Arial" w:eastAsia="Times New Roman" w:hAnsi="Arial" w:cs="Arial"/>
                <w:lang w:val="en-US" w:eastAsia="zh-CN"/>
              </w:rPr>
              <w:t xml:space="preserve">      </w:t>
            </w:r>
            <w:r w:rsidRPr="002C2FEF">
              <w:rPr>
                <w:rFonts w:ascii="Arial" w:eastAsia="Times New Roman" w:hAnsi="Arial" w:cs="Arial"/>
                <w:lang w:val="en-US"/>
              </w:rPr>
              <w:t xml:space="preserve">36.000.000 </w:t>
            </w:r>
          </w:p>
          <w:p w:rsidR="00210EB3" w:rsidRPr="002C2FEF" w:rsidRDefault="00210EB3" w:rsidP="00AA18FA">
            <w:pPr>
              <w:spacing w:after="0" w:line="360" w:lineRule="auto"/>
              <w:ind w:left="885" w:right="1168"/>
              <w:jc w:val="both"/>
              <w:rPr>
                <w:rFonts w:ascii="Arial" w:eastAsia="Times New Roman" w:hAnsi="Arial" w:cs="Arial"/>
              </w:rPr>
            </w:pPr>
            <w:r w:rsidRPr="002C2FEF">
              <w:rPr>
                <w:rFonts w:ascii="Arial" w:eastAsia="Times New Roman" w:hAnsi="Arial" w:cs="Arial"/>
              </w:rPr>
              <w:t>20x3 = 12 bulan                                      36.000.000</w:t>
            </w:r>
          </w:p>
          <w:p w:rsidR="00210EB3" w:rsidRPr="002C2FEF" w:rsidRDefault="00210EB3" w:rsidP="00AA18FA">
            <w:pPr>
              <w:spacing w:after="0" w:line="360" w:lineRule="auto"/>
              <w:ind w:left="885" w:right="1168"/>
              <w:jc w:val="both"/>
              <w:rPr>
                <w:rFonts w:ascii="Arial" w:eastAsia="Times New Roman" w:hAnsi="Arial" w:cs="Arial"/>
                <w:lang w:val="en-US"/>
              </w:rPr>
            </w:pPr>
            <w:r w:rsidRPr="002C2FEF">
              <w:rPr>
                <w:rFonts w:ascii="Arial" w:eastAsia="Times New Roman" w:hAnsi="Arial" w:cs="Arial"/>
                <w:lang w:val="en-US"/>
              </w:rPr>
              <w:t>20x4</w:t>
            </w:r>
            <w:r w:rsidRPr="002C2FEF">
              <w:rPr>
                <w:rFonts w:ascii="Arial" w:eastAsia="Times New Roman" w:hAnsi="Arial" w:cs="Arial"/>
              </w:rPr>
              <w:t xml:space="preserve"> = </w:t>
            </w:r>
            <w:r w:rsidRPr="002C2FEF">
              <w:rPr>
                <w:rFonts w:ascii="Arial" w:eastAsia="Times New Roman" w:hAnsi="Arial" w:cs="Arial"/>
                <w:lang w:val="en-US"/>
              </w:rPr>
              <w:t xml:space="preserve">10 bulan </w:t>
            </w:r>
            <w:r w:rsidRPr="002C2FEF">
              <w:rPr>
                <w:rFonts w:ascii="Arial" w:eastAsia="Times New Roman" w:hAnsi="Arial" w:cs="Arial"/>
              </w:rPr>
              <w:t xml:space="preserve">                                     </w:t>
            </w:r>
            <w:r w:rsidRPr="002C2FEF">
              <w:rPr>
                <w:rFonts w:ascii="Arial" w:eastAsia="Times New Roman" w:hAnsi="Arial" w:cs="Arial"/>
                <w:lang w:val="en-US"/>
              </w:rPr>
              <w:t xml:space="preserve">30.000.000 </w:t>
            </w:r>
          </w:p>
          <w:p w:rsidR="00210EB3" w:rsidRPr="002C2FEF" w:rsidRDefault="00210EB3" w:rsidP="00AA18FA">
            <w:pPr>
              <w:spacing w:after="0" w:line="360" w:lineRule="auto"/>
              <w:ind w:left="885" w:right="1168"/>
              <w:jc w:val="both"/>
              <w:rPr>
                <w:rFonts w:ascii="Arial" w:eastAsia="Times New Roman" w:hAnsi="Arial" w:cs="Arial"/>
                <w:lang w:val="en-US"/>
              </w:rPr>
            </w:pPr>
            <w:r w:rsidRPr="002C2FEF">
              <w:rPr>
                <w:rFonts w:ascii="Arial" w:eastAsia="Times New Roman" w:hAnsi="Arial" w:cs="Arial"/>
                <w:lang w:val="en-US"/>
              </w:rPr>
              <w:t xml:space="preserve">Jumlah Akumulasi Penyusutan </w:t>
            </w:r>
            <w:r>
              <w:rPr>
                <w:rFonts w:ascii="Arial" w:eastAsia="Times New Roman" w:hAnsi="Arial" w:cs="Arial"/>
              </w:rPr>
              <w:t xml:space="preserve">           </w:t>
            </w:r>
            <w:r w:rsidRPr="002C2FEF">
              <w:rPr>
                <w:rFonts w:ascii="Arial" w:eastAsia="Times New Roman" w:hAnsi="Arial" w:cs="Arial"/>
              </w:rPr>
              <w:t xml:space="preserve"> </w:t>
            </w:r>
            <w:r w:rsidRPr="002C2FEF">
              <w:rPr>
                <w:rFonts w:ascii="Arial" w:eastAsia="Times New Roman" w:hAnsi="Arial" w:cs="Arial"/>
                <w:lang w:val="en-US"/>
              </w:rPr>
              <w:t xml:space="preserve">129.000.000 </w:t>
            </w:r>
          </w:p>
          <w:p w:rsidR="00210EB3" w:rsidRPr="002C2FEF" w:rsidRDefault="00210EB3" w:rsidP="00AA18FA">
            <w:pPr>
              <w:tabs>
                <w:tab w:val="left" w:pos="5387"/>
              </w:tabs>
              <w:spacing w:after="0" w:line="360" w:lineRule="auto"/>
              <w:ind w:left="885" w:right="1452"/>
              <w:jc w:val="both"/>
              <w:rPr>
                <w:rFonts w:ascii="Arial" w:eastAsia="Times New Roman" w:hAnsi="Arial" w:cs="Arial"/>
              </w:rPr>
            </w:pPr>
            <w:r w:rsidRPr="002C2FEF">
              <w:rPr>
                <w:rFonts w:ascii="Arial" w:eastAsia="Times New Roman" w:hAnsi="Arial" w:cs="Arial"/>
                <w:lang w:val="en-US"/>
              </w:rPr>
              <w:t xml:space="preserve">Nilai Buku Mobil </w:t>
            </w:r>
            <w:r w:rsidRPr="002C2FEF">
              <w:rPr>
                <w:rFonts w:ascii="Arial" w:eastAsia="Times New Roman" w:hAnsi="Arial" w:cs="Arial"/>
              </w:rPr>
              <w:t xml:space="preserve">                                 </w:t>
            </w:r>
            <w:r>
              <w:rPr>
                <w:rFonts w:ascii="Arial" w:eastAsia="Times New Roman" w:hAnsi="Arial" w:cs="Arial"/>
              </w:rPr>
              <w:t xml:space="preserve">                            </w:t>
            </w:r>
            <w:r w:rsidRPr="002C2FEF">
              <w:rPr>
                <w:rFonts w:ascii="Arial" w:eastAsia="Times New Roman" w:hAnsi="Arial" w:cs="Arial"/>
              </w:rPr>
              <w:t xml:space="preserve">       </w:t>
            </w:r>
            <w:r w:rsidRPr="002C2FEF">
              <w:rPr>
                <w:rFonts w:ascii="Arial" w:eastAsia="Times New Roman" w:hAnsi="Arial" w:cs="Arial"/>
                <w:u w:val="single"/>
              </w:rPr>
              <w:t xml:space="preserve">     51.000.000</w:t>
            </w:r>
          </w:p>
          <w:p w:rsidR="00210EB3" w:rsidRPr="002C2FEF" w:rsidRDefault="00210EB3" w:rsidP="00AA18FA">
            <w:pPr>
              <w:spacing w:after="0" w:line="360" w:lineRule="auto"/>
              <w:ind w:left="885" w:right="1168"/>
              <w:jc w:val="both"/>
              <w:rPr>
                <w:rFonts w:ascii="Arial" w:eastAsia="Times New Roman" w:hAnsi="Arial" w:cs="Arial"/>
              </w:rPr>
            </w:pPr>
            <w:r w:rsidRPr="002C2FEF">
              <w:rPr>
                <w:rFonts w:ascii="Arial" w:eastAsia="Times New Roman" w:hAnsi="Arial" w:cs="Arial"/>
                <w:lang w:val="en-US"/>
              </w:rPr>
              <w:t xml:space="preserve">Rugi Penjualan Mobi </w:t>
            </w: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Pr="002C2FEF">
              <w:rPr>
                <w:rFonts w:ascii="Arial" w:eastAsia="Times New Roman" w:hAnsi="Arial" w:cs="Arial"/>
              </w:rPr>
              <w:tab/>
            </w:r>
            <w:r>
              <w:rPr>
                <w:rFonts w:ascii="Arial" w:eastAsia="Times New Roman" w:hAnsi="Arial" w:cs="Arial"/>
              </w:rPr>
              <w:t xml:space="preserve">   </w:t>
            </w:r>
            <w:r w:rsidRPr="002C2FEF">
              <w:rPr>
                <w:rFonts w:ascii="Arial" w:eastAsia="Times New Roman" w:hAnsi="Arial" w:cs="Arial"/>
              </w:rPr>
              <w:t>(21.000.000)</w:t>
            </w:r>
          </w:p>
          <w:p w:rsidR="00210EB3" w:rsidRPr="002C2FEF" w:rsidRDefault="00210EB3" w:rsidP="00AA18FA">
            <w:pPr>
              <w:spacing w:after="100" w:line="360" w:lineRule="auto"/>
              <w:ind w:left="885" w:right="1168"/>
              <w:jc w:val="both"/>
              <w:rPr>
                <w:rFonts w:ascii="Arial" w:eastAsia="Times New Roman" w:hAnsi="Arial" w:cs="Arial"/>
                <w:lang w:val="en-US"/>
              </w:rPr>
            </w:pPr>
            <w:r w:rsidRPr="002C2FEF">
              <w:rPr>
                <w:rFonts w:ascii="Arial" w:eastAsia="Times New Roman" w:hAnsi="Arial" w:cs="Arial"/>
                <w:lang w:val="en-US"/>
              </w:rPr>
              <w:t xml:space="preserve">Jurnal yang dibuat untuk mencatat transaksi penjualan mobil tersebut adalah sebagai berikut : </w:t>
            </w:r>
          </w:p>
          <w:p w:rsidR="00210EB3" w:rsidRPr="002C2FEF" w:rsidRDefault="00210EB3" w:rsidP="00AA18FA">
            <w:pPr>
              <w:pBdr>
                <w:top w:val="single" w:sz="4" w:space="1" w:color="auto"/>
                <w:left w:val="single" w:sz="4" w:space="4" w:color="auto"/>
                <w:bottom w:val="single" w:sz="4" w:space="1" w:color="auto"/>
                <w:right w:val="single" w:sz="4" w:space="4" w:color="auto"/>
              </w:pBdr>
              <w:spacing w:after="0" w:line="360" w:lineRule="auto"/>
              <w:ind w:left="743" w:right="1310"/>
              <w:jc w:val="both"/>
              <w:rPr>
                <w:rFonts w:ascii="Arial" w:eastAsia="Times New Roman" w:hAnsi="Arial" w:cs="Arial"/>
                <w:lang w:val="en-US"/>
              </w:rPr>
            </w:pPr>
            <w:r w:rsidRPr="002C2FEF">
              <w:rPr>
                <w:rFonts w:ascii="Arial" w:eastAsia="Times New Roman" w:hAnsi="Arial" w:cs="Arial"/>
                <w:lang w:val="en-US"/>
              </w:rPr>
              <w:t>1/11/14 Akumulasi Penyusutan</w:t>
            </w:r>
            <w:r w:rsidRPr="002C2FEF">
              <w:rPr>
                <w:rFonts w:ascii="Arial" w:eastAsia="Times New Roman" w:hAnsi="Arial" w:cs="Arial"/>
              </w:rPr>
              <w:t xml:space="preserve">          </w:t>
            </w:r>
            <w:r w:rsidRPr="002C2FEF">
              <w:rPr>
                <w:rFonts w:ascii="Arial" w:eastAsia="Times New Roman" w:hAnsi="Arial" w:cs="Arial"/>
                <w:lang w:val="en-US"/>
              </w:rPr>
              <w:t xml:space="preserve"> </w:t>
            </w:r>
            <w:r w:rsidRPr="002C2FEF">
              <w:rPr>
                <w:rFonts w:ascii="Arial" w:eastAsia="Times New Roman" w:hAnsi="Arial" w:cs="Arial"/>
              </w:rPr>
              <w:t xml:space="preserve">   </w:t>
            </w:r>
            <w:r w:rsidRPr="002C2FEF">
              <w:rPr>
                <w:rFonts w:ascii="Arial" w:eastAsia="Times New Roman" w:hAnsi="Arial" w:cs="Arial"/>
                <w:lang w:val="en-US"/>
              </w:rPr>
              <w:t xml:space="preserve">129.000.000  </w:t>
            </w:r>
          </w:p>
          <w:p w:rsidR="00210EB3" w:rsidRPr="002C2FEF" w:rsidRDefault="00210EB3" w:rsidP="00AA18FA">
            <w:pPr>
              <w:pBdr>
                <w:top w:val="single" w:sz="4" w:space="1" w:color="auto"/>
                <w:left w:val="single" w:sz="4" w:space="4" w:color="auto"/>
                <w:bottom w:val="single" w:sz="4" w:space="1" w:color="auto"/>
                <w:right w:val="single" w:sz="4" w:space="4" w:color="auto"/>
              </w:pBdr>
              <w:spacing w:after="0" w:line="360" w:lineRule="auto"/>
              <w:ind w:left="743" w:right="1310" w:firstLine="720"/>
              <w:jc w:val="both"/>
              <w:rPr>
                <w:rFonts w:ascii="Arial" w:eastAsia="Times New Roman" w:hAnsi="Arial" w:cs="Arial"/>
                <w:lang w:val="en-US"/>
              </w:rPr>
            </w:pPr>
            <w:r w:rsidRPr="002C2FEF">
              <w:rPr>
                <w:rFonts w:ascii="Arial" w:eastAsia="Times New Roman" w:hAnsi="Arial" w:cs="Arial"/>
              </w:rPr>
              <w:t xml:space="preserve"> </w:t>
            </w:r>
            <w:r w:rsidRPr="002C2FEF">
              <w:rPr>
                <w:rFonts w:ascii="Arial" w:eastAsia="Times New Roman" w:hAnsi="Arial" w:cs="Arial"/>
                <w:lang w:val="en-US"/>
              </w:rPr>
              <w:t xml:space="preserve">Kas di kas umum </w:t>
            </w:r>
            <w:r w:rsidRPr="002C2FEF">
              <w:rPr>
                <w:rFonts w:ascii="Arial" w:eastAsia="Times New Roman" w:hAnsi="Arial" w:cs="Arial"/>
              </w:rPr>
              <w:t xml:space="preserve">                         </w:t>
            </w:r>
            <w:r w:rsidRPr="002C2FEF">
              <w:rPr>
                <w:rFonts w:ascii="Arial" w:eastAsia="Times New Roman" w:hAnsi="Arial" w:cs="Arial"/>
                <w:lang w:val="en-US"/>
              </w:rPr>
              <w:t xml:space="preserve">30.000.000 </w:t>
            </w:r>
          </w:p>
          <w:p w:rsidR="00210EB3" w:rsidRPr="002C2FEF" w:rsidRDefault="00210EB3" w:rsidP="00AA18FA">
            <w:pPr>
              <w:pBdr>
                <w:top w:val="single" w:sz="4" w:space="1" w:color="auto"/>
                <w:left w:val="single" w:sz="4" w:space="4" w:color="auto"/>
                <w:bottom w:val="single" w:sz="4" w:space="1" w:color="auto"/>
                <w:right w:val="single" w:sz="4" w:space="4" w:color="auto"/>
              </w:pBdr>
              <w:tabs>
                <w:tab w:val="left" w:pos="7830"/>
              </w:tabs>
              <w:spacing w:after="0" w:line="360" w:lineRule="auto"/>
              <w:ind w:left="743" w:right="1310" w:firstLine="720"/>
              <w:jc w:val="both"/>
              <w:rPr>
                <w:rFonts w:ascii="Arial" w:eastAsia="Times New Roman" w:hAnsi="Arial" w:cs="Arial"/>
                <w:lang w:val="en-US"/>
              </w:rPr>
            </w:pPr>
            <w:r w:rsidRPr="002C2FEF">
              <w:rPr>
                <w:rFonts w:ascii="Arial" w:eastAsia="Times New Roman" w:hAnsi="Arial" w:cs="Arial"/>
              </w:rPr>
              <w:t xml:space="preserve"> </w:t>
            </w:r>
            <w:r w:rsidRPr="002C2FEF">
              <w:rPr>
                <w:rFonts w:ascii="Arial" w:eastAsia="Times New Roman" w:hAnsi="Arial" w:cs="Arial"/>
                <w:lang w:val="en-US"/>
              </w:rPr>
              <w:t xml:space="preserve">Surplus/Defisit Penjualan Aset </w:t>
            </w:r>
            <w:r w:rsidRPr="002C2FEF">
              <w:rPr>
                <w:rFonts w:ascii="Arial" w:eastAsia="Times New Roman" w:hAnsi="Arial" w:cs="Arial"/>
              </w:rPr>
              <w:t xml:space="preserve">    </w:t>
            </w:r>
            <w:r w:rsidRPr="002C2FEF">
              <w:rPr>
                <w:rFonts w:ascii="Arial" w:eastAsia="Times New Roman" w:hAnsi="Arial" w:cs="Arial"/>
                <w:lang w:val="en-US"/>
              </w:rPr>
              <w:t xml:space="preserve">21.000.000 </w:t>
            </w:r>
          </w:p>
          <w:p w:rsidR="00210EB3" w:rsidRPr="002C2FEF" w:rsidRDefault="00210EB3" w:rsidP="00AA18FA">
            <w:pPr>
              <w:pBdr>
                <w:top w:val="single" w:sz="4" w:space="1" w:color="auto"/>
                <w:left w:val="single" w:sz="4" w:space="4" w:color="auto"/>
                <w:bottom w:val="single" w:sz="4" w:space="1" w:color="auto"/>
                <w:right w:val="single" w:sz="4" w:space="4" w:color="auto"/>
              </w:pBdr>
              <w:tabs>
                <w:tab w:val="left" w:pos="7830"/>
              </w:tabs>
              <w:spacing w:after="0" w:line="360" w:lineRule="auto"/>
              <w:ind w:left="743" w:right="1310" w:firstLine="720"/>
              <w:jc w:val="both"/>
              <w:rPr>
                <w:rFonts w:ascii="Arial" w:eastAsia="Times New Roman" w:hAnsi="Arial" w:cs="Arial"/>
                <w:lang w:val="en-US"/>
              </w:rPr>
            </w:pPr>
            <w:r w:rsidRPr="002C2FEF">
              <w:rPr>
                <w:rFonts w:ascii="Arial" w:eastAsia="Times New Roman" w:hAnsi="Arial" w:cs="Arial"/>
              </w:rPr>
              <w:t xml:space="preserve">         </w:t>
            </w:r>
            <w:r w:rsidRPr="002C2FEF">
              <w:rPr>
                <w:rFonts w:ascii="Arial" w:eastAsia="Times New Roman" w:hAnsi="Arial" w:cs="Arial"/>
                <w:lang w:val="en-US"/>
              </w:rPr>
              <w:t xml:space="preserve">Aset Tetap </w:t>
            </w:r>
            <w:r w:rsidRPr="002C2FEF">
              <w:rPr>
                <w:rFonts w:ascii="Arial" w:eastAsia="Times New Roman" w:hAnsi="Arial" w:cs="Arial"/>
              </w:rPr>
              <w:t xml:space="preserve">                                        </w:t>
            </w:r>
            <w:r>
              <w:rPr>
                <w:rFonts w:ascii="Arial" w:eastAsia="Times New Roman" w:hAnsi="Arial" w:cs="Arial"/>
              </w:rPr>
              <w:t xml:space="preserve">         </w:t>
            </w:r>
            <w:r w:rsidRPr="002C2FEF">
              <w:rPr>
                <w:rFonts w:ascii="Arial" w:eastAsia="Times New Roman" w:hAnsi="Arial" w:cs="Arial"/>
              </w:rPr>
              <w:t xml:space="preserve">  </w:t>
            </w:r>
            <w:r>
              <w:rPr>
                <w:rFonts w:ascii="Arial" w:eastAsia="Times New Roman" w:hAnsi="Arial" w:cs="Arial"/>
                <w:lang w:val="en-US"/>
              </w:rPr>
              <w:t xml:space="preserve">180.000.000 </w:t>
            </w:r>
          </w:p>
          <w:p w:rsidR="00210EB3" w:rsidRDefault="00210EB3" w:rsidP="00AA18FA">
            <w:pPr>
              <w:tabs>
                <w:tab w:val="left" w:pos="917"/>
              </w:tabs>
              <w:spacing w:after="0" w:line="240" w:lineRule="auto"/>
              <w:ind w:left="743" w:right="1168"/>
              <w:jc w:val="both"/>
              <w:rPr>
                <w:rFonts w:ascii="Arial" w:eastAsia="Times New Roman" w:hAnsi="Arial" w:cs="Arial"/>
                <w:lang w:val="en-US"/>
              </w:rPr>
            </w:pPr>
          </w:p>
          <w:p w:rsidR="00210EB3" w:rsidRPr="002C2FEF" w:rsidRDefault="00210EB3" w:rsidP="00AA18FA">
            <w:pPr>
              <w:tabs>
                <w:tab w:val="left" w:pos="917"/>
              </w:tabs>
              <w:spacing w:after="100" w:line="360" w:lineRule="auto"/>
              <w:ind w:left="743" w:right="1168"/>
              <w:jc w:val="both"/>
              <w:rPr>
                <w:rFonts w:ascii="Arial" w:eastAsia="Times New Roman" w:hAnsi="Arial" w:cs="Arial"/>
                <w:lang w:val="en-US"/>
              </w:rPr>
            </w:pPr>
            <w:r w:rsidRPr="002C2FEF">
              <w:rPr>
                <w:rFonts w:ascii="Arial" w:eastAsia="Times New Roman" w:hAnsi="Arial" w:cs="Arial"/>
                <w:lang w:val="en-US"/>
              </w:rPr>
              <w:t>Apabila Mobil sebagaimana dicontonkan diatas dihibahkan,  maka jurnal untuk mengeluarkan akun mobil dari neraca adalah sebagai berikut</w:t>
            </w:r>
            <w:r w:rsidRPr="002C2FEF">
              <w:rPr>
                <w:rFonts w:ascii="Arial" w:eastAsia="Times New Roman" w:hAnsi="Arial" w:cs="Arial"/>
              </w:rPr>
              <w:t xml:space="preserve"> :</w:t>
            </w:r>
            <w:r w:rsidRPr="002C2FEF">
              <w:rPr>
                <w:rFonts w:ascii="Arial" w:eastAsia="Times New Roman" w:hAnsi="Arial" w:cs="Arial"/>
                <w:lang w:val="en-US"/>
              </w:rPr>
              <w:t xml:space="preserve"> </w:t>
            </w:r>
          </w:p>
          <w:p w:rsidR="00210EB3" w:rsidRPr="002C2FEF" w:rsidRDefault="00210EB3" w:rsidP="00AA18FA">
            <w:pPr>
              <w:pBdr>
                <w:top w:val="single" w:sz="4" w:space="1" w:color="auto"/>
                <w:left w:val="single" w:sz="4" w:space="4" w:color="auto"/>
                <w:bottom w:val="single" w:sz="4" w:space="1" w:color="auto"/>
                <w:right w:val="single" w:sz="4" w:space="4" w:color="auto"/>
              </w:pBdr>
              <w:spacing w:after="0" w:line="360" w:lineRule="auto"/>
              <w:ind w:left="743" w:right="1310"/>
              <w:jc w:val="both"/>
              <w:rPr>
                <w:rFonts w:ascii="Arial" w:eastAsia="Times New Roman" w:hAnsi="Arial" w:cs="Arial"/>
              </w:rPr>
            </w:pPr>
            <w:r w:rsidRPr="002C2FEF">
              <w:rPr>
                <w:rFonts w:ascii="Arial" w:eastAsia="Times New Roman" w:hAnsi="Arial" w:cs="Arial"/>
                <w:lang w:val="en-US"/>
              </w:rPr>
              <w:t xml:space="preserve">1/11/14 </w:t>
            </w:r>
            <w:r w:rsidRPr="002C2FEF">
              <w:rPr>
                <w:rFonts w:ascii="Arial" w:eastAsia="Times New Roman" w:hAnsi="Arial" w:cs="Arial"/>
              </w:rPr>
              <w:t>Akumulasi Penyusutan</w:t>
            </w:r>
            <w:r w:rsidRPr="002C2FEF">
              <w:rPr>
                <w:rFonts w:ascii="Arial" w:eastAsia="Times New Roman" w:hAnsi="Arial" w:cs="Arial"/>
              </w:rPr>
              <w:tab/>
              <w:t xml:space="preserve">      129.000.000</w:t>
            </w:r>
          </w:p>
          <w:p w:rsidR="00210EB3" w:rsidRPr="002C2FEF" w:rsidRDefault="00210EB3" w:rsidP="00AA18FA">
            <w:pPr>
              <w:pBdr>
                <w:top w:val="single" w:sz="4" w:space="1" w:color="auto"/>
                <w:left w:val="single" w:sz="4" w:space="4" w:color="auto"/>
                <w:bottom w:val="single" w:sz="4" w:space="1" w:color="auto"/>
                <w:right w:val="single" w:sz="4" w:space="4" w:color="auto"/>
              </w:pBdr>
              <w:tabs>
                <w:tab w:val="left" w:pos="7547"/>
              </w:tabs>
              <w:spacing w:after="0" w:line="360" w:lineRule="auto"/>
              <w:ind w:left="743" w:right="1310" w:firstLine="851"/>
              <w:jc w:val="both"/>
              <w:rPr>
                <w:rFonts w:ascii="Arial" w:eastAsia="Times New Roman" w:hAnsi="Arial" w:cs="Arial"/>
              </w:rPr>
            </w:pPr>
            <w:r w:rsidRPr="002C2FEF">
              <w:rPr>
                <w:rFonts w:ascii="Arial" w:eastAsia="Times New Roman" w:hAnsi="Arial" w:cs="Arial"/>
              </w:rPr>
              <w:t>Beban Hibah                               51.000.000</w:t>
            </w:r>
          </w:p>
          <w:p w:rsidR="00210EB3" w:rsidRPr="00D616A2" w:rsidRDefault="00210EB3" w:rsidP="00AA18FA">
            <w:pPr>
              <w:pBdr>
                <w:top w:val="single" w:sz="4" w:space="1" w:color="auto"/>
                <w:left w:val="single" w:sz="4" w:space="4" w:color="auto"/>
                <w:bottom w:val="single" w:sz="4" w:space="1" w:color="auto"/>
                <w:right w:val="single" w:sz="4" w:space="4" w:color="auto"/>
              </w:pBdr>
              <w:spacing w:after="100" w:line="360" w:lineRule="auto"/>
              <w:ind w:left="743" w:right="1310" w:firstLine="720"/>
              <w:jc w:val="both"/>
              <w:rPr>
                <w:rFonts w:ascii="Arial" w:eastAsia="Times New Roman" w:hAnsi="Arial" w:cs="Arial"/>
                <w:lang w:val="en-US"/>
              </w:rPr>
            </w:pPr>
            <w:r w:rsidRPr="002C2FEF">
              <w:rPr>
                <w:rFonts w:ascii="Arial" w:eastAsia="Times New Roman" w:hAnsi="Arial" w:cs="Arial"/>
              </w:rPr>
              <w:t xml:space="preserve">        </w:t>
            </w:r>
            <w:r w:rsidRPr="002C2FEF">
              <w:rPr>
                <w:rFonts w:ascii="Arial" w:eastAsia="Times New Roman" w:hAnsi="Arial" w:cs="Arial"/>
                <w:lang w:val="en-US"/>
              </w:rPr>
              <w:t>Aset Tetap</w:t>
            </w:r>
            <w:r>
              <w:rPr>
                <w:rFonts w:ascii="Arial" w:eastAsia="Times New Roman" w:hAnsi="Arial" w:cs="Arial"/>
              </w:rPr>
              <w:t xml:space="preserve"> </w:t>
            </w:r>
            <w:r>
              <w:rPr>
                <w:rFonts w:ascii="Arial" w:eastAsia="Times New Roman" w:hAnsi="Arial" w:cs="Arial"/>
                <w:lang w:val="en-US"/>
              </w:rPr>
              <w:t>-</w:t>
            </w:r>
            <w:r w:rsidRPr="002C2FEF">
              <w:rPr>
                <w:rFonts w:ascii="Arial" w:eastAsia="Times New Roman" w:hAnsi="Arial" w:cs="Arial"/>
                <w:lang w:val="en-US"/>
              </w:rPr>
              <w:t xml:space="preserve"> Mobil </w:t>
            </w:r>
            <w:r w:rsidRPr="002C2FEF">
              <w:rPr>
                <w:rFonts w:ascii="Arial" w:eastAsia="Times New Roman" w:hAnsi="Arial" w:cs="Arial"/>
              </w:rPr>
              <w:t xml:space="preserve">                    </w:t>
            </w:r>
            <w:r w:rsidRPr="002C2FEF">
              <w:rPr>
                <w:rFonts w:ascii="Arial" w:eastAsia="Times New Roman" w:hAnsi="Arial" w:cs="Arial"/>
                <w:lang w:val="en-US"/>
              </w:rPr>
              <w:tab/>
            </w:r>
            <w:r w:rsidRPr="002C2FEF">
              <w:rPr>
                <w:rFonts w:ascii="Arial" w:eastAsia="Times New Roman" w:hAnsi="Arial" w:cs="Arial"/>
              </w:rPr>
              <w:t xml:space="preserve">           </w:t>
            </w:r>
            <w:r>
              <w:rPr>
                <w:rFonts w:ascii="Arial" w:eastAsia="Times New Roman" w:hAnsi="Arial" w:cs="Arial"/>
                <w:lang w:val="en-US"/>
              </w:rPr>
              <w:tab/>
              <w:t xml:space="preserve">       180.000.000</w:t>
            </w:r>
          </w:p>
          <w:p w:rsidR="00210EB3" w:rsidRPr="00D616A2" w:rsidRDefault="00210EB3" w:rsidP="00AA18FA">
            <w:pPr>
              <w:spacing w:after="0" w:line="360" w:lineRule="auto"/>
              <w:ind w:right="1168" w:firstLine="720"/>
              <w:jc w:val="both"/>
              <w:rPr>
                <w:rFonts w:ascii="Arial" w:eastAsia="Times New Roman" w:hAnsi="Arial" w:cs="Arial"/>
                <w:lang w:val="en-US"/>
              </w:rPr>
            </w:pPr>
            <w:r w:rsidRPr="002C2FEF">
              <w:rPr>
                <w:rFonts w:ascii="Arial" w:eastAsia="Times New Roman" w:hAnsi="Arial" w:cs="Arial"/>
              </w:rPr>
              <w:t>B</w:t>
            </w:r>
            <w:r w:rsidRPr="002C2FEF">
              <w:rPr>
                <w:rFonts w:ascii="Arial" w:eastAsia="Times New Roman" w:hAnsi="Arial" w:cs="Arial"/>
                <w:lang w:val="en-US"/>
              </w:rPr>
              <w:t>erdasarkan pemaparan tersebut,  dapat disimpulkan bahwa aset milik pemerintah dapat dilepaskan</w:t>
            </w:r>
            <w:r w:rsidRPr="002C2FEF">
              <w:rPr>
                <w:rFonts w:ascii="Arial" w:eastAsia="Times New Roman" w:hAnsi="Arial" w:cs="Arial"/>
              </w:rPr>
              <w:t xml:space="preserve"> </w:t>
            </w:r>
            <w:r w:rsidRPr="002C2FEF">
              <w:rPr>
                <w:rFonts w:ascii="Arial" w:eastAsia="Times New Roman" w:hAnsi="Arial" w:cs="Arial"/>
                <w:lang w:val="en-US"/>
              </w:rPr>
              <w:t>kepemilikannya dengan beberapa kondisi,</w:t>
            </w:r>
            <w:r w:rsidRPr="002C2FEF">
              <w:rPr>
                <w:rFonts w:ascii="Arial" w:eastAsia="Times New Roman" w:hAnsi="Arial" w:cs="Arial"/>
              </w:rPr>
              <w:t xml:space="preserve"> diantaranya adalah aset tetap dihapuskan, dipertukarkan atau dijual.</w:t>
            </w:r>
          </w:p>
          <w:p w:rsidR="00210EB3" w:rsidRPr="002C2FEF" w:rsidRDefault="00210EB3" w:rsidP="00AA18FA">
            <w:pPr>
              <w:tabs>
                <w:tab w:val="left" w:pos="743"/>
                <w:tab w:val="left" w:pos="1276"/>
                <w:tab w:val="left" w:pos="2127"/>
              </w:tabs>
              <w:spacing w:after="0" w:line="240" w:lineRule="auto"/>
              <w:ind w:right="1168"/>
              <w:rPr>
                <w:rFonts w:ascii="Arial" w:eastAsia="Calibri" w:hAnsi="Arial" w:cs="Arial"/>
              </w:rPr>
            </w:pPr>
          </w:p>
          <w:p w:rsidR="00210EB3" w:rsidRPr="002C2FEF" w:rsidRDefault="00210EB3" w:rsidP="00210EB3">
            <w:pPr>
              <w:numPr>
                <w:ilvl w:val="1"/>
                <w:numId w:val="3"/>
              </w:numPr>
              <w:tabs>
                <w:tab w:val="left" w:pos="743"/>
                <w:tab w:val="left" w:pos="1276"/>
                <w:tab w:val="left" w:pos="2127"/>
              </w:tabs>
              <w:spacing w:after="0" w:line="360" w:lineRule="auto"/>
              <w:ind w:right="1168" w:hanging="1965"/>
              <w:contextualSpacing/>
              <w:rPr>
                <w:rFonts w:ascii="Arial" w:eastAsia="Calibri" w:hAnsi="Arial" w:cs="Arial"/>
                <w:lang w:val="en-US"/>
              </w:rPr>
            </w:pPr>
            <w:r w:rsidRPr="002C2FEF">
              <w:rPr>
                <w:rFonts w:ascii="Arial" w:eastAsia="Calibri" w:hAnsi="Arial" w:cs="Arial"/>
                <w:b/>
              </w:rPr>
              <w:t>Penyajian dan Pengungkapan Aset Tetap pada Laporan Keuangan</w:t>
            </w:r>
          </w:p>
          <w:p w:rsidR="00210EB3" w:rsidRPr="002C2FEF" w:rsidRDefault="00210EB3" w:rsidP="00AA18FA">
            <w:pPr>
              <w:spacing w:after="0" w:line="360" w:lineRule="auto"/>
              <w:ind w:right="1168" w:firstLine="743"/>
              <w:jc w:val="both"/>
              <w:rPr>
                <w:rFonts w:ascii="Arial" w:eastAsia="Times New Roman" w:hAnsi="Arial" w:cs="Arial"/>
                <w:lang w:val="en-US"/>
              </w:rPr>
            </w:pPr>
            <w:r w:rsidRPr="002C2FEF">
              <w:rPr>
                <w:rFonts w:ascii="Arial" w:eastAsia="Times New Roman" w:hAnsi="Arial" w:cs="Arial"/>
              </w:rPr>
              <w:t>Bedasarkan</w:t>
            </w:r>
            <w:r w:rsidRPr="002C2FEF">
              <w:rPr>
                <w:rFonts w:ascii="Arial" w:eastAsia="Times New Roman" w:hAnsi="Arial" w:cs="Arial"/>
                <w:lang w:val="en-US"/>
              </w:rPr>
              <w:t xml:space="preserve"> PSAP 07 paragraf 52 menyatakan banwa aset t</w:t>
            </w:r>
            <w:r w:rsidRPr="002C2FEF">
              <w:rPr>
                <w:rFonts w:ascii="Arial" w:eastAsia="Times New Roman" w:hAnsi="Arial" w:cs="Arial"/>
              </w:rPr>
              <w:t>etap disajikan</w:t>
            </w:r>
            <w:r w:rsidRPr="002C2FEF">
              <w:rPr>
                <w:rFonts w:ascii="Arial" w:eastAsia="Times New Roman" w:hAnsi="Arial" w:cs="Arial"/>
                <w:lang w:val="en-US"/>
              </w:rPr>
              <w:t xml:space="preserve"> berdasarkan biaya perolehan dikurangi akumulasi penyusutan.  Selanjutnya dijelaskan dalam PSAP 07 paragraf 68</w:t>
            </w:r>
            <w:proofErr w:type="gramStart"/>
            <w:r w:rsidRPr="002C2FEF">
              <w:rPr>
                <w:rFonts w:ascii="Arial" w:eastAsia="Times New Roman" w:hAnsi="Arial" w:cs="Arial"/>
                <w:lang w:val="en-US"/>
              </w:rPr>
              <w:t>,  selain</w:t>
            </w:r>
            <w:proofErr w:type="gramEnd"/>
            <w:r w:rsidRPr="002C2FEF">
              <w:rPr>
                <w:rFonts w:ascii="Arial" w:eastAsia="Times New Roman" w:hAnsi="Arial" w:cs="Arial"/>
                <w:lang w:val="en-US"/>
              </w:rPr>
              <w:t xml:space="preserve"> tanah dan Konstruksi dalam Pekerjaan seluruh aset tetap harus disusutkan.  Menurut Mursyidi</w:t>
            </w:r>
            <w:r w:rsidRPr="002C2FEF">
              <w:rPr>
                <w:rFonts w:ascii="Arial" w:eastAsia="Times New Roman" w:hAnsi="Arial" w:cs="Arial"/>
              </w:rPr>
              <w:t xml:space="preserve"> </w:t>
            </w:r>
            <w:r w:rsidRPr="002C2FEF">
              <w:rPr>
                <w:rFonts w:ascii="Arial" w:eastAsia="Times New Roman" w:hAnsi="Arial" w:cs="Arial"/>
                <w:lang w:val="en-US"/>
              </w:rPr>
              <w:t>(2009,  196),</w:t>
            </w:r>
            <w:r w:rsidR="00FC5CAF">
              <w:rPr>
                <w:rFonts w:ascii="Arial" w:eastAsia="Times New Roman" w:hAnsi="Arial" w:cs="Arial"/>
                <w:lang w:val="en-US"/>
              </w:rPr>
              <w:t xml:space="preserve"> </w:t>
            </w:r>
            <w:r w:rsidRPr="002C2FEF">
              <w:rPr>
                <w:rFonts w:ascii="Arial" w:eastAsia="Times New Roman" w:hAnsi="Arial" w:cs="Arial"/>
                <w:lang w:val="en-US"/>
              </w:rPr>
              <w:lastRenderedPageBreak/>
              <w:t>laporan keuangan harus mengungkapkan untuk masing-masing jenis aset tetap sebagai berikut:</w:t>
            </w:r>
          </w:p>
          <w:p w:rsidR="00210EB3" w:rsidRPr="002C2FEF" w:rsidRDefault="00210EB3" w:rsidP="00AA18FA">
            <w:pPr>
              <w:spacing w:after="0" w:line="360" w:lineRule="auto"/>
              <w:ind w:left="318" w:right="1168" w:hanging="318"/>
              <w:jc w:val="both"/>
              <w:rPr>
                <w:rFonts w:ascii="Arial" w:eastAsia="Times New Roman" w:hAnsi="Arial" w:cs="Arial"/>
                <w:lang w:val="en-US"/>
              </w:rPr>
            </w:pPr>
            <w:r>
              <w:rPr>
                <w:rFonts w:ascii="Arial" w:eastAsia="Times New Roman" w:hAnsi="Arial" w:cs="Arial"/>
                <w:lang w:val="en-US"/>
              </w:rPr>
              <w:t xml:space="preserve">1. </w:t>
            </w:r>
            <w:r w:rsidRPr="002C2FEF">
              <w:rPr>
                <w:rFonts w:ascii="Arial" w:eastAsia="Times New Roman" w:hAnsi="Arial" w:cs="Arial"/>
                <w:lang w:val="en-US"/>
              </w:rPr>
              <w:t>Dasar Penilaian yang digunakan untuk menentukan nilai tercatat</w:t>
            </w:r>
            <w:r w:rsidRPr="002C2FEF">
              <w:rPr>
                <w:rFonts w:ascii="Arial" w:eastAsia="Times New Roman" w:hAnsi="Arial" w:cs="Arial"/>
              </w:rPr>
              <w:t xml:space="preserve"> </w:t>
            </w:r>
            <w:r w:rsidRPr="002C2FEF">
              <w:rPr>
                <w:rFonts w:ascii="Arial" w:eastAsia="Times New Roman" w:hAnsi="Arial" w:cs="Arial"/>
                <w:lang w:val="en-US"/>
              </w:rPr>
              <w:t>(carrying amount)</w:t>
            </w:r>
            <w:proofErr w:type="gramStart"/>
            <w:r w:rsidRPr="002C2FEF">
              <w:rPr>
                <w:rFonts w:ascii="Arial" w:eastAsia="Times New Roman" w:hAnsi="Arial" w:cs="Arial"/>
                <w:lang w:val="en-US"/>
              </w:rPr>
              <w:t>,  yaitu</w:t>
            </w:r>
            <w:proofErr w:type="gramEnd"/>
            <w:r w:rsidRPr="002C2FEF">
              <w:rPr>
                <w:rFonts w:ascii="Arial" w:eastAsia="Times New Roman" w:hAnsi="Arial" w:cs="Arial"/>
                <w:lang w:val="en-US"/>
              </w:rPr>
              <w:t xml:space="preserve"> nilai buku </w:t>
            </w:r>
            <w:r w:rsidRPr="002C2FEF">
              <w:rPr>
                <w:rFonts w:ascii="Arial" w:eastAsia="Times New Roman" w:hAnsi="Arial" w:cs="Arial"/>
              </w:rPr>
              <w:t xml:space="preserve"> </w:t>
            </w:r>
            <w:r w:rsidRPr="002C2FEF">
              <w:rPr>
                <w:rFonts w:ascii="Arial" w:eastAsia="Times New Roman" w:hAnsi="Arial" w:cs="Arial"/>
                <w:lang w:val="en-US"/>
              </w:rPr>
              <w:t xml:space="preserve">aset,  yang dihitung dari biaya perolehan suatu aset setelah dikurangi akumulasi penyusutan.  </w:t>
            </w:r>
          </w:p>
          <w:p w:rsidR="00210EB3" w:rsidRPr="002C2FEF" w:rsidRDefault="00210EB3" w:rsidP="00AA18FA">
            <w:pPr>
              <w:spacing w:after="0" w:line="360" w:lineRule="auto"/>
              <w:ind w:right="1168"/>
              <w:jc w:val="both"/>
              <w:rPr>
                <w:rFonts w:ascii="Arial" w:eastAsia="Times New Roman" w:hAnsi="Arial" w:cs="Arial"/>
                <w:lang w:val="en-US"/>
              </w:rPr>
            </w:pPr>
            <w:r w:rsidRPr="002C2FEF">
              <w:rPr>
                <w:rFonts w:ascii="Arial" w:eastAsia="Times New Roman" w:hAnsi="Arial" w:cs="Arial"/>
                <w:lang w:val="en-US"/>
              </w:rPr>
              <w:t xml:space="preserve">2.  Rekonsiliasi jumlah tercatat pada awal dan akhir periode yang menunjukan:  </w:t>
            </w:r>
          </w:p>
          <w:p w:rsidR="00210EB3" w:rsidRPr="002C2FEF" w:rsidRDefault="00210EB3" w:rsidP="00AA18FA">
            <w:pPr>
              <w:spacing w:after="0" w:line="360" w:lineRule="auto"/>
              <w:ind w:left="318" w:right="1168"/>
              <w:jc w:val="both"/>
              <w:rPr>
                <w:rFonts w:ascii="Arial" w:eastAsia="Times New Roman" w:hAnsi="Arial" w:cs="Arial"/>
                <w:lang w:val="en-US"/>
              </w:rPr>
            </w:pPr>
            <w:r w:rsidRPr="002C2FEF">
              <w:rPr>
                <w:rFonts w:ascii="Arial" w:eastAsia="Times New Roman" w:hAnsi="Arial" w:cs="Arial"/>
                <w:lang w:val="en-US"/>
              </w:rPr>
              <w:t xml:space="preserve">a.  Penambahan;  </w:t>
            </w:r>
          </w:p>
          <w:p w:rsidR="00210EB3" w:rsidRPr="002C2FEF" w:rsidRDefault="00210EB3" w:rsidP="00AA18FA">
            <w:pPr>
              <w:spacing w:after="0" w:line="360" w:lineRule="auto"/>
              <w:ind w:left="318" w:right="1168"/>
              <w:jc w:val="both"/>
              <w:rPr>
                <w:rFonts w:ascii="Arial" w:eastAsia="Times New Roman" w:hAnsi="Arial" w:cs="Arial"/>
                <w:lang w:val="en-US"/>
              </w:rPr>
            </w:pPr>
            <w:r w:rsidRPr="002C2FEF">
              <w:rPr>
                <w:rFonts w:ascii="Arial" w:eastAsia="Times New Roman" w:hAnsi="Arial" w:cs="Arial"/>
                <w:lang w:val="en-US"/>
              </w:rPr>
              <w:t xml:space="preserve">b.  Pelepasan;  </w:t>
            </w:r>
          </w:p>
          <w:p w:rsidR="00210EB3" w:rsidRPr="002C2FEF" w:rsidRDefault="00210EB3" w:rsidP="00AA18FA">
            <w:pPr>
              <w:spacing w:after="0" w:line="360" w:lineRule="auto"/>
              <w:ind w:left="318" w:right="1168"/>
              <w:jc w:val="both"/>
              <w:rPr>
                <w:rFonts w:ascii="Arial" w:eastAsia="Times New Roman" w:hAnsi="Arial" w:cs="Arial"/>
              </w:rPr>
            </w:pPr>
            <w:r w:rsidRPr="002C2FEF">
              <w:rPr>
                <w:rFonts w:ascii="Arial" w:eastAsia="Times New Roman" w:hAnsi="Arial" w:cs="Arial"/>
                <w:lang w:val="en-US"/>
              </w:rPr>
              <w:t>c.  Akumulasi Penyusutan dan perubahan nilai</w:t>
            </w:r>
            <w:r w:rsidRPr="002C2FEF">
              <w:rPr>
                <w:rFonts w:ascii="Arial" w:eastAsia="Times New Roman" w:hAnsi="Arial" w:cs="Arial"/>
              </w:rPr>
              <w:t xml:space="preserve"> </w:t>
            </w:r>
            <w:r w:rsidRPr="002C2FEF">
              <w:rPr>
                <w:rFonts w:ascii="Arial" w:eastAsia="Times New Roman" w:hAnsi="Arial" w:cs="Arial"/>
                <w:lang w:val="en-US"/>
              </w:rPr>
              <w:t>(</w:t>
            </w:r>
            <w:r w:rsidRPr="002C2FEF">
              <w:rPr>
                <w:rFonts w:ascii="Arial" w:eastAsia="Times New Roman" w:hAnsi="Arial" w:cs="Arial"/>
              </w:rPr>
              <w:t>j</w:t>
            </w:r>
            <w:r w:rsidRPr="002C2FEF">
              <w:rPr>
                <w:rFonts w:ascii="Arial" w:eastAsia="Times New Roman" w:hAnsi="Arial" w:cs="Arial"/>
                <w:lang w:val="en-US"/>
              </w:rPr>
              <w:t>ika ada)</w:t>
            </w:r>
            <w:r w:rsidRPr="002C2FEF">
              <w:rPr>
                <w:rFonts w:ascii="Arial" w:eastAsia="Times New Roman" w:hAnsi="Arial" w:cs="Arial"/>
              </w:rPr>
              <w:t>;</w:t>
            </w:r>
          </w:p>
          <w:p w:rsidR="00210EB3" w:rsidRPr="002C2FEF" w:rsidRDefault="00210EB3" w:rsidP="00AA18FA">
            <w:pPr>
              <w:spacing w:after="0" w:line="360" w:lineRule="auto"/>
              <w:ind w:left="318" w:right="1168"/>
              <w:jc w:val="both"/>
              <w:rPr>
                <w:rFonts w:ascii="Arial" w:eastAsia="Times New Roman" w:hAnsi="Arial" w:cs="Arial"/>
                <w:lang w:val="en-US" w:eastAsia="zh-CN"/>
              </w:rPr>
            </w:pPr>
            <w:r w:rsidRPr="002C2FEF">
              <w:rPr>
                <w:rFonts w:ascii="Arial" w:eastAsia="Times New Roman" w:hAnsi="Arial" w:cs="Arial"/>
                <w:lang w:val="en-US" w:eastAsia="zh-CN"/>
              </w:rPr>
              <w:t>d. Mutasi aset tetap lainnya</w:t>
            </w:r>
          </w:p>
          <w:p w:rsidR="00210EB3" w:rsidRPr="002C2FEF" w:rsidRDefault="00210EB3" w:rsidP="00AA18FA">
            <w:pPr>
              <w:spacing w:after="120" w:line="276" w:lineRule="auto"/>
              <w:ind w:right="1168"/>
              <w:jc w:val="both"/>
              <w:rPr>
                <w:rFonts w:ascii="Arial" w:eastAsia="Times New Roman" w:hAnsi="Arial" w:cs="Arial"/>
                <w:lang w:val="en-US" w:eastAsia="zh-CN"/>
              </w:rPr>
            </w:pPr>
            <w:r>
              <w:rPr>
                <w:rFonts w:ascii="Arial" w:eastAsia="Times New Roman" w:hAnsi="Arial" w:cs="Arial"/>
                <w:lang w:val="en-US" w:eastAsia="zh-CN"/>
              </w:rPr>
              <w:t xml:space="preserve">3. </w:t>
            </w:r>
            <w:r>
              <w:rPr>
                <w:rFonts w:ascii="Arial" w:eastAsia="Times New Roman" w:hAnsi="Arial" w:cs="Arial"/>
                <w:lang w:eastAsia="zh-CN"/>
              </w:rPr>
              <w:t xml:space="preserve"> </w:t>
            </w:r>
            <w:r>
              <w:rPr>
                <w:rFonts w:ascii="Arial" w:eastAsia="Times New Roman" w:hAnsi="Arial" w:cs="Arial"/>
                <w:lang w:val="en-US" w:eastAsia="zh-CN"/>
              </w:rPr>
              <w:t>I</w:t>
            </w:r>
            <w:r w:rsidRPr="002C2FEF">
              <w:rPr>
                <w:rFonts w:ascii="Arial" w:eastAsia="Times New Roman" w:hAnsi="Arial" w:cs="Arial"/>
                <w:lang w:val="en-US" w:eastAsia="zh-CN"/>
              </w:rPr>
              <w:t>nformasi penyusutan, meliputi:</w:t>
            </w:r>
          </w:p>
          <w:p w:rsidR="00210EB3" w:rsidRPr="002C2FEF" w:rsidRDefault="00210EB3" w:rsidP="00AA18FA">
            <w:pPr>
              <w:spacing w:after="0" w:line="360" w:lineRule="auto"/>
              <w:ind w:left="318" w:right="1168"/>
              <w:jc w:val="both"/>
              <w:rPr>
                <w:rFonts w:ascii="Arial" w:eastAsia="Times New Roman" w:hAnsi="Arial" w:cs="Arial"/>
                <w:lang w:val="en-US"/>
              </w:rPr>
            </w:pPr>
            <w:r w:rsidRPr="002C2FEF">
              <w:rPr>
                <w:rFonts w:ascii="Arial" w:eastAsia="Times New Roman" w:hAnsi="Arial" w:cs="Arial"/>
                <w:lang w:val="en-US"/>
              </w:rPr>
              <w:t xml:space="preserve">a.  Nilai penyusutan </w:t>
            </w:r>
          </w:p>
          <w:p w:rsidR="00210EB3" w:rsidRPr="002C2FEF" w:rsidRDefault="00210EB3" w:rsidP="00AA18FA">
            <w:pPr>
              <w:spacing w:after="0" w:line="360" w:lineRule="auto"/>
              <w:ind w:left="318" w:right="1168"/>
              <w:jc w:val="both"/>
              <w:rPr>
                <w:rFonts w:ascii="Arial" w:eastAsia="Times New Roman" w:hAnsi="Arial" w:cs="Arial"/>
                <w:lang w:val="en-US"/>
              </w:rPr>
            </w:pPr>
            <w:r w:rsidRPr="002C2FEF">
              <w:rPr>
                <w:rFonts w:ascii="Arial" w:eastAsia="Times New Roman" w:hAnsi="Arial" w:cs="Arial"/>
                <w:lang w:val="en-US"/>
              </w:rPr>
              <w:t xml:space="preserve">b.  Metode penyusutan yang digunakan  </w:t>
            </w:r>
          </w:p>
          <w:p w:rsidR="00210EB3" w:rsidRPr="002C2FEF" w:rsidRDefault="00210EB3" w:rsidP="00AA18FA">
            <w:pPr>
              <w:spacing w:after="0" w:line="360" w:lineRule="auto"/>
              <w:ind w:left="318" w:right="1168"/>
              <w:jc w:val="both"/>
              <w:rPr>
                <w:rFonts w:ascii="Arial" w:eastAsia="Times New Roman" w:hAnsi="Arial" w:cs="Arial"/>
                <w:lang w:val="en-US"/>
              </w:rPr>
            </w:pPr>
            <w:r w:rsidRPr="002C2FEF">
              <w:rPr>
                <w:rFonts w:ascii="Arial" w:eastAsia="Times New Roman" w:hAnsi="Arial" w:cs="Arial"/>
                <w:lang w:val="en-US"/>
              </w:rPr>
              <w:t>c. Masa manfaat atau tarif penyusutan yang digunakan</w:t>
            </w:r>
          </w:p>
          <w:p w:rsidR="00210EB3" w:rsidRPr="002C2FEF" w:rsidRDefault="00210EB3" w:rsidP="00AA18FA">
            <w:pPr>
              <w:spacing w:after="0" w:line="360" w:lineRule="auto"/>
              <w:ind w:left="318" w:right="1168"/>
              <w:jc w:val="both"/>
              <w:rPr>
                <w:rFonts w:ascii="Arial" w:eastAsia="Times New Roman" w:hAnsi="Arial" w:cs="Arial"/>
              </w:rPr>
            </w:pPr>
            <w:proofErr w:type="gramStart"/>
            <w:r w:rsidRPr="002C2FEF">
              <w:rPr>
                <w:rFonts w:ascii="Arial" w:eastAsia="Times New Roman" w:hAnsi="Arial" w:cs="Arial"/>
                <w:lang w:val="en-US"/>
              </w:rPr>
              <w:t>d.  Nilai</w:t>
            </w:r>
            <w:proofErr w:type="gramEnd"/>
            <w:r w:rsidRPr="002C2FEF">
              <w:rPr>
                <w:rFonts w:ascii="Arial" w:eastAsia="Times New Roman" w:hAnsi="Arial" w:cs="Arial"/>
                <w:lang w:val="en-US"/>
              </w:rPr>
              <w:t xml:space="preserve"> tercatat bruto dan akumulasi penyusutan pada awal dan akhir periode</w:t>
            </w:r>
            <w:r w:rsidRPr="002C2FEF">
              <w:rPr>
                <w:rFonts w:ascii="Arial" w:eastAsia="Times New Roman" w:hAnsi="Arial" w:cs="Arial"/>
              </w:rPr>
              <w:t>.</w:t>
            </w:r>
          </w:p>
          <w:p w:rsidR="00210EB3" w:rsidRPr="002C2FEF" w:rsidRDefault="00210EB3" w:rsidP="00AA18FA">
            <w:pPr>
              <w:spacing w:after="0" w:line="360" w:lineRule="auto"/>
              <w:ind w:right="1168" w:firstLine="743"/>
              <w:jc w:val="both"/>
              <w:rPr>
                <w:rFonts w:ascii="Arial" w:eastAsia="Times New Roman" w:hAnsi="Arial" w:cs="Arial"/>
                <w:lang w:val="en-US"/>
              </w:rPr>
            </w:pPr>
            <w:r w:rsidRPr="002C2FEF">
              <w:rPr>
                <w:rFonts w:ascii="Arial" w:eastAsia="Times New Roman" w:hAnsi="Arial" w:cs="Arial"/>
                <w:lang w:val="en-US"/>
              </w:rPr>
              <w:t xml:space="preserve">Berdasarkan Buletin Teknis Nomor 15,  untuk Konstruksi dalam Pekerjan yang perlu dicantumkan ke dalam Catatan atas Laporan Keuangan adaiah </w:t>
            </w:r>
            <w:r w:rsidRPr="002C2FEF">
              <w:rPr>
                <w:rFonts w:ascii="Arial" w:eastAsia="Times New Roman" w:hAnsi="Arial" w:cs="Arial"/>
              </w:rPr>
              <w:t>r</w:t>
            </w:r>
            <w:r w:rsidRPr="002C2FEF">
              <w:rPr>
                <w:rFonts w:ascii="Arial" w:eastAsia="Times New Roman" w:hAnsi="Arial" w:cs="Arial"/>
                <w:lang w:val="en-US"/>
              </w:rPr>
              <w:t xml:space="preserve">incian kontrak Konstruksi dalam Pekerjaan berikut tingkat penyelesaiannya dan Jangka waktu penyelesaian pada tanggal neraca,  nilai kontrak konstruksi Sumber pembiayaannya,  jumlah biaya yang telah dikeluarkan sampai dengan tanggal neraca,  uang muka kerja yang diberikan sampai dengan tanggal neraca dan jumlah retensi.  </w:t>
            </w:r>
          </w:p>
          <w:p w:rsidR="00210EB3" w:rsidRPr="002C2FEF" w:rsidRDefault="00210EB3" w:rsidP="00AA18FA">
            <w:pPr>
              <w:spacing w:after="0" w:line="360" w:lineRule="auto"/>
              <w:ind w:left="34" w:right="1168" w:firstLine="709"/>
              <w:jc w:val="both"/>
              <w:rPr>
                <w:rFonts w:ascii="Arial" w:eastAsia="Times New Roman" w:hAnsi="Arial" w:cs="Arial"/>
              </w:rPr>
            </w:pPr>
            <w:r w:rsidRPr="002C2FEF">
              <w:rPr>
                <w:rFonts w:ascii="Arial" w:eastAsia="Times New Roman" w:hAnsi="Arial" w:cs="Arial"/>
                <w:lang w:val="en-US"/>
              </w:rPr>
              <w:t xml:space="preserve">Kontrak konstruksi pada umumnya memuat ketentuan tentang retensi. Jumlah </w:t>
            </w:r>
            <w:r w:rsidRPr="002C2FEF">
              <w:rPr>
                <w:rFonts w:ascii="Arial" w:eastAsia="Times New Roman" w:hAnsi="Arial" w:cs="Arial"/>
              </w:rPr>
              <w:t>retensi diungkap dalam</w:t>
            </w:r>
            <w:r w:rsidRPr="002C2FEF">
              <w:rPr>
                <w:rFonts w:ascii="Arial" w:eastAsia="Times New Roman" w:hAnsi="Arial" w:cs="Arial"/>
                <w:lang w:val="en-US"/>
              </w:rPr>
              <w:t xml:space="preserve"> catatan atas laporan keuangan.  Demikian ju</w:t>
            </w:r>
            <w:r w:rsidRPr="002C2FEF">
              <w:rPr>
                <w:rFonts w:ascii="Arial" w:eastAsia="Times New Roman" w:hAnsi="Arial" w:cs="Arial"/>
              </w:rPr>
              <w:t>ga</w:t>
            </w:r>
            <w:r w:rsidRPr="002C2FEF">
              <w:rPr>
                <w:rFonts w:ascii="Arial" w:eastAsia="Times New Roman" w:hAnsi="Arial" w:cs="Arial"/>
                <w:lang w:val="en-US"/>
              </w:rPr>
              <w:t xml:space="preserve"> halnya dengan sumber dana yang digunakan untuk membiayai aset terse</w:t>
            </w:r>
            <w:r w:rsidRPr="002C2FEF">
              <w:rPr>
                <w:rFonts w:ascii="Arial" w:eastAsia="Times New Roman" w:hAnsi="Arial" w:cs="Arial"/>
              </w:rPr>
              <w:t>but perlu diungkap. Bedasarkan PSAP 07 paragraf 08, laporan keuangan juga harus mengungkapkan:</w:t>
            </w:r>
          </w:p>
          <w:p w:rsidR="00210EB3" w:rsidRPr="002C2FEF" w:rsidRDefault="00210EB3" w:rsidP="00AA18FA">
            <w:pPr>
              <w:spacing w:after="0" w:line="360" w:lineRule="auto"/>
              <w:ind w:right="1168"/>
              <w:jc w:val="both"/>
              <w:rPr>
                <w:rFonts w:ascii="Arial" w:eastAsia="Times New Roman" w:hAnsi="Arial" w:cs="Arial"/>
                <w:lang w:val="en-US"/>
              </w:rPr>
            </w:pPr>
            <w:r w:rsidRPr="002C2FEF">
              <w:rPr>
                <w:rFonts w:ascii="Arial" w:eastAsia="Times New Roman" w:hAnsi="Arial" w:cs="Arial"/>
              </w:rPr>
              <w:t>1. Eksistensi dan batasan hak milik atas aset tetap</w:t>
            </w:r>
            <w:r w:rsidRPr="002C2FEF">
              <w:rPr>
                <w:rFonts w:ascii="Arial" w:eastAsia="Times New Roman" w:hAnsi="Arial" w:cs="Arial"/>
                <w:lang w:val="en-US"/>
              </w:rPr>
              <w:t>;</w:t>
            </w:r>
          </w:p>
          <w:p w:rsidR="00210EB3" w:rsidRPr="002C2FEF" w:rsidRDefault="00210EB3" w:rsidP="00AA18FA">
            <w:pPr>
              <w:spacing w:after="0" w:line="360" w:lineRule="auto"/>
              <w:ind w:right="1168"/>
              <w:jc w:val="both"/>
              <w:rPr>
                <w:rFonts w:ascii="Arial" w:eastAsia="Times New Roman" w:hAnsi="Arial" w:cs="Arial"/>
              </w:rPr>
            </w:pPr>
            <w:r w:rsidRPr="002C2FEF">
              <w:rPr>
                <w:rFonts w:ascii="Arial" w:eastAsia="Times New Roman" w:hAnsi="Arial" w:cs="Arial"/>
              </w:rPr>
              <w:t>2. Kebijakan akuntansi untuk kapitalisasi yang berkaitan dengan aset tetap;</w:t>
            </w:r>
          </w:p>
          <w:p w:rsidR="00210EB3" w:rsidRPr="002C2FEF" w:rsidRDefault="00210EB3" w:rsidP="00AA18FA">
            <w:pPr>
              <w:spacing w:after="0" w:line="360" w:lineRule="auto"/>
              <w:ind w:right="1168"/>
              <w:jc w:val="both"/>
              <w:rPr>
                <w:rFonts w:ascii="Arial" w:eastAsia="Times New Roman" w:hAnsi="Arial" w:cs="Arial"/>
                <w:lang w:val="en-US"/>
              </w:rPr>
            </w:pPr>
            <w:r w:rsidRPr="002C2FEF">
              <w:rPr>
                <w:rFonts w:ascii="Arial" w:eastAsia="Times New Roman" w:hAnsi="Arial" w:cs="Arial"/>
                <w:lang w:val="en-US"/>
              </w:rPr>
              <w:t xml:space="preserve">3.  Jumlah pengeluaran pada pos aset tetap dalam konstruksi;  dan </w:t>
            </w:r>
          </w:p>
          <w:p w:rsidR="00210EB3" w:rsidRPr="002C2FEF" w:rsidRDefault="00210EB3" w:rsidP="00AA18FA">
            <w:pPr>
              <w:spacing w:after="0" w:line="360" w:lineRule="auto"/>
              <w:ind w:right="1168"/>
              <w:jc w:val="both"/>
              <w:rPr>
                <w:rFonts w:ascii="Arial" w:eastAsia="Times New Roman" w:hAnsi="Arial" w:cs="Arial"/>
                <w:lang w:val="en-US"/>
              </w:rPr>
            </w:pPr>
            <w:r w:rsidRPr="002C2FEF">
              <w:rPr>
                <w:rFonts w:ascii="Arial" w:eastAsia="Times New Roman" w:hAnsi="Arial" w:cs="Arial"/>
                <w:lang w:val="en-US"/>
              </w:rPr>
              <w:t xml:space="preserve">4.  Jumlah komitmen untuk akuisisi aset tetap </w:t>
            </w:r>
          </w:p>
          <w:p w:rsidR="00210EB3" w:rsidRDefault="00210EB3" w:rsidP="00AA18FA">
            <w:pPr>
              <w:spacing w:after="0" w:line="360" w:lineRule="auto"/>
              <w:ind w:right="1168" w:firstLine="743"/>
              <w:jc w:val="both"/>
              <w:rPr>
                <w:rFonts w:ascii="Arial" w:eastAsia="Times New Roman" w:hAnsi="Arial" w:cs="Arial"/>
              </w:rPr>
            </w:pPr>
            <w:r w:rsidRPr="002C2FEF">
              <w:rPr>
                <w:rFonts w:ascii="Arial" w:eastAsia="Times New Roman" w:hAnsi="Arial" w:cs="Arial"/>
                <w:lang w:val="en-US"/>
              </w:rPr>
              <w:t>Berdasarkan pemaparan tersebut</w:t>
            </w:r>
            <w:proofErr w:type="gramStart"/>
            <w:r w:rsidRPr="002C2FEF">
              <w:rPr>
                <w:rFonts w:ascii="Arial" w:eastAsia="Times New Roman" w:hAnsi="Arial" w:cs="Arial"/>
                <w:lang w:val="en-US"/>
              </w:rPr>
              <w:t>,  dapat</w:t>
            </w:r>
            <w:proofErr w:type="gramEnd"/>
            <w:r w:rsidRPr="002C2FEF">
              <w:rPr>
                <w:rFonts w:ascii="Arial" w:eastAsia="Times New Roman" w:hAnsi="Arial" w:cs="Arial"/>
                <w:lang w:val="en-US"/>
              </w:rPr>
              <w:t xml:space="preserve"> disimpulkan bahwa aset tetap harus diungkapkan pada catatan atas laporan keuangan.  Hal-hal yang harus diungkapkan adalah dasar penilaian aset tetap</w:t>
            </w:r>
            <w:proofErr w:type="gramStart"/>
            <w:r w:rsidRPr="002C2FEF">
              <w:rPr>
                <w:rFonts w:ascii="Arial" w:eastAsia="Times New Roman" w:hAnsi="Arial" w:cs="Arial"/>
                <w:lang w:val="en-US"/>
              </w:rPr>
              <w:t>,  rekonsiliasi</w:t>
            </w:r>
            <w:proofErr w:type="gramEnd"/>
            <w:r w:rsidRPr="002C2FEF">
              <w:rPr>
                <w:rFonts w:ascii="Arial" w:eastAsia="Times New Roman" w:hAnsi="Arial" w:cs="Arial"/>
                <w:lang w:val="en-US"/>
              </w:rPr>
              <w:t xml:space="preserve"> aset tetap dan informasi penyusutan.  Selain itu</w:t>
            </w:r>
            <w:proofErr w:type="gramStart"/>
            <w:r w:rsidRPr="002C2FEF">
              <w:rPr>
                <w:rFonts w:ascii="Arial" w:eastAsia="Times New Roman" w:hAnsi="Arial" w:cs="Arial"/>
                <w:lang w:val="en-US"/>
              </w:rPr>
              <w:t>,  harus</w:t>
            </w:r>
            <w:proofErr w:type="gramEnd"/>
            <w:r w:rsidRPr="002C2FEF">
              <w:rPr>
                <w:rFonts w:ascii="Arial" w:eastAsia="Times New Roman" w:hAnsi="Arial" w:cs="Arial"/>
                <w:lang w:val="en-US"/>
              </w:rPr>
              <w:t xml:space="preserve"> diungkapkan pula batasan hak milik aset tetap,  </w:t>
            </w:r>
            <w:r w:rsidRPr="002C2FEF">
              <w:rPr>
                <w:rFonts w:ascii="Arial" w:eastAsia="Times New Roman" w:hAnsi="Arial" w:cs="Arial"/>
                <w:lang w:val="en-US"/>
              </w:rPr>
              <w:lastRenderedPageBreak/>
              <w:t>kebijakan kapitalisasi,  jumlah pengeluaran pada pos konstruksi dan jumlah komitmen untuk akuisisi aset tetap.  Berikut adalah ilustrasi yang disajikan di Buletin Teknis Nomor 15</w:t>
            </w:r>
            <w:proofErr w:type="gramStart"/>
            <w:r w:rsidRPr="002C2FEF">
              <w:rPr>
                <w:rFonts w:ascii="Arial" w:eastAsia="Times New Roman" w:hAnsi="Arial" w:cs="Arial"/>
                <w:lang w:val="en-US"/>
              </w:rPr>
              <w:t>,  dalam</w:t>
            </w:r>
            <w:proofErr w:type="gramEnd"/>
            <w:r w:rsidRPr="002C2FEF">
              <w:rPr>
                <w:rFonts w:ascii="Arial" w:eastAsia="Times New Roman" w:hAnsi="Arial" w:cs="Arial"/>
                <w:lang w:val="en-US"/>
              </w:rPr>
              <w:t xml:space="preserve"> penyaj</w:t>
            </w:r>
            <w:r w:rsidRPr="002C2FEF">
              <w:rPr>
                <w:rFonts w:ascii="Arial" w:eastAsia="Times New Roman" w:hAnsi="Arial" w:cs="Arial"/>
              </w:rPr>
              <w:t>i</w:t>
            </w:r>
            <w:r w:rsidRPr="002C2FEF">
              <w:rPr>
                <w:rFonts w:ascii="Arial" w:eastAsia="Times New Roman" w:hAnsi="Arial" w:cs="Arial"/>
                <w:lang w:val="en-US"/>
              </w:rPr>
              <w:t>an aset tetap di neraca</w:t>
            </w:r>
            <w:r>
              <w:rPr>
                <w:rFonts w:ascii="Arial" w:eastAsia="Times New Roman" w:hAnsi="Arial" w:cs="Arial"/>
              </w:rPr>
              <w:t>.</w:t>
            </w:r>
          </w:p>
          <w:p w:rsidR="00210EB3" w:rsidRPr="002C2FEF" w:rsidRDefault="00210EB3" w:rsidP="00AA18FA">
            <w:pPr>
              <w:spacing w:after="0" w:line="240" w:lineRule="auto"/>
              <w:ind w:right="1168" w:firstLine="743"/>
              <w:jc w:val="both"/>
              <w:rPr>
                <w:rFonts w:ascii="Arial" w:eastAsia="Times New Roman" w:hAnsi="Arial" w:cs="Arial"/>
              </w:rPr>
            </w:pPr>
          </w:p>
          <w:p w:rsidR="00210EB3" w:rsidRPr="00BB2095" w:rsidRDefault="00210EB3" w:rsidP="00AA18FA">
            <w:pPr>
              <w:spacing w:after="0" w:line="240" w:lineRule="auto"/>
              <w:ind w:right="288"/>
              <w:jc w:val="center"/>
              <w:rPr>
                <w:rFonts w:ascii="Arial" w:eastAsia="Times New Roman" w:hAnsi="Arial" w:cs="Arial"/>
                <w:lang w:val="en-US" w:eastAsia="zh-CN"/>
              </w:rPr>
            </w:pPr>
            <w:r w:rsidRPr="00BB2095">
              <w:rPr>
                <w:rFonts w:ascii="Arial" w:eastAsia="Times New Roman" w:hAnsi="Arial" w:cs="Arial"/>
                <w:lang w:val="en-US" w:eastAsia="zh-CN"/>
              </w:rPr>
              <w:t>Tabel 2.2</w:t>
            </w:r>
          </w:p>
          <w:p w:rsidR="00210EB3" w:rsidRDefault="00210EB3" w:rsidP="00AA18FA">
            <w:pPr>
              <w:spacing w:after="0" w:line="240" w:lineRule="auto"/>
              <w:ind w:right="288"/>
              <w:jc w:val="center"/>
              <w:rPr>
                <w:rFonts w:ascii="Arial" w:eastAsia="Times New Roman" w:hAnsi="Arial" w:cs="Arial"/>
                <w:lang w:val="en-US" w:eastAsia="zh-CN"/>
              </w:rPr>
            </w:pPr>
            <w:r w:rsidRPr="00BB2095">
              <w:rPr>
                <w:rFonts w:ascii="Arial" w:eastAsia="Times New Roman" w:hAnsi="Arial" w:cs="Arial"/>
                <w:lang w:val="en-US" w:eastAsia="zh-CN"/>
              </w:rPr>
              <w:t>Ilustrasi Penyajian Aset Tetap pada Neraca</w:t>
            </w:r>
          </w:p>
          <w:p w:rsidR="00210EB3" w:rsidRPr="00BB2095" w:rsidRDefault="00210EB3" w:rsidP="00AA18FA">
            <w:pPr>
              <w:spacing w:after="0" w:line="240" w:lineRule="auto"/>
              <w:ind w:right="288"/>
              <w:rPr>
                <w:rFonts w:ascii="Arial" w:eastAsia="Times New Roman" w:hAnsi="Arial" w:cs="Arial"/>
                <w:lang w:val="en-US" w:eastAsia="zh-CN"/>
              </w:rPr>
            </w:pPr>
          </w:p>
          <w:tbl>
            <w:tblPr>
              <w:tblStyle w:val="TableGrid"/>
              <w:tblW w:w="8109" w:type="dxa"/>
              <w:tblLayout w:type="fixed"/>
              <w:tblLook w:val="04A0" w:firstRow="1" w:lastRow="0" w:firstColumn="1" w:lastColumn="0" w:noHBand="0" w:noVBand="1"/>
            </w:tblPr>
            <w:tblGrid>
              <w:gridCol w:w="3289"/>
              <w:gridCol w:w="2410"/>
              <w:gridCol w:w="2410"/>
            </w:tblGrid>
            <w:tr w:rsidR="00210EB3" w:rsidRPr="00BB2095" w:rsidTr="00AA18FA">
              <w:trPr>
                <w:trHeight w:val="706"/>
              </w:trPr>
              <w:tc>
                <w:tcPr>
                  <w:tcW w:w="8109" w:type="dxa"/>
                  <w:gridSpan w:val="3"/>
                </w:tcPr>
                <w:p w:rsidR="00210EB3" w:rsidRDefault="00210EB3" w:rsidP="00AA18FA">
                  <w:pPr>
                    <w:spacing w:line="276" w:lineRule="auto"/>
                    <w:ind w:right="317"/>
                    <w:jc w:val="center"/>
                    <w:rPr>
                      <w:rFonts w:ascii="Arial" w:eastAsia="Times New Roman" w:hAnsi="Arial" w:cs="Arial"/>
                      <w:lang w:eastAsia="zh-CN"/>
                    </w:rPr>
                  </w:pPr>
                  <w:r>
                    <w:rPr>
                      <w:rFonts w:ascii="Arial" w:eastAsia="Times New Roman" w:hAnsi="Arial" w:cs="Arial"/>
                      <w:lang w:eastAsia="zh-CN"/>
                    </w:rPr>
                    <w:t>Neraca</w:t>
                  </w:r>
                </w:p>
                <w:p w:rsidR="00210EB3" w:rsidRPr="00F138A2" w:rsidRDefault="00210EB3" w:rsidP="00AA18FA">
                  <w:pPr>
                    <w:spacing w:line="276" w:lineRule="auto"/>
                    <w:ind w:right="317"/>
                    <w:jc w:val="center"/>
                    <w:rPr>
                      <w:rFonts w:ascii="Arial" w:eastAsia="Times New Roman" w:hAnsi="Arial" w:cs="Arial"/>
                      <w:lang w:eastAsia="zh-CN"/>
                    </w:rPr>
                  </w:pPr>
                  <w:r>
                    <w:rPr>
                      <w:rFonts w:ascii="Arial" w:eastAsia="Times New Roman" w:hAnsi="Arial" w:cs="Arial"/>
                      <w:lang w:eastAsia="zh-CN"/>
                    </w:rPr>
                    <w:t>Per 31 Desember 20x1 dan 31 Desember 20x0</w:t>
                  </w:r>
                </w:p>
              </w:tc>
            </w:tr>
            <w:tr w:rsidR="00210EB3" w:rsidRPr="00BB2095" w:rsidTr="00AA18FA">
              <w:trPr>
                <w:trHeight w:val="214"/>
              </w:trPr>
              <w:tc>
                <w:tcPr>
                  <w:tcW w:w="3289" w:type="dxa"/>
                  <w:shd w:val="clear" w:color="auto" w:fill="auto"/>
                </w:tcPr>
                <w:p w:rsidR="00210EB3" w:rsidRPr="00BB2095" w:rsidRDefault="00210EB3" w:rsidP="00AA18FA">
                  <w:pPr>
                    <w:spacing w:line="276" w:lineRule="auto"/>
                    <w:ind w:right="288"/>
                    <w:jc w:val="center"/>
                    <w:rPr>
                      <w:rFonts w:ascii="Arial" w:eastAsia="Times New Roman" w:hAnsi="Arial" w:cs="Arial"/>
                      <w:lang w:val="en-US"/>
                    </w:rPr>
                  </w:pPr>
                  <w:r w:rsidRPr="00BB2095">
                    <w:rPr>
                      <w:rFonts w:ascii="Arial" w:eastAsia="Times New Roman" w:hAnsi="Arial" w:cs="Arial"/>
                      <w:lang w:val="en-US" w:eastAsia="zh-CN"/>
                    </w:rPr>
                    <w:t>Uraian</w:t>
                  </w:r>
                </w:p>
              </w:tc>
              <w:tc>
                <w:tcPr>
                  <w:tcW w:w="2410" w:type="dxa"/>
                  <w:tcBorders>
                    <w:top w:val="single" w:sz="4" w:space="0" w:color="auto"/>
                  </w:tcBorders>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31-12-20x1</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31-12-20x0</w:t>
                  </w:r>
                </w:p>
              </w:tc>
            </w:tr>
            <w:tr w:rsidR="00210EB3" w:rsidRPr="00BB2095" w:rsidTr="00AA18FA">
              <w:trPr>
                <w:trHeight w:val="214"/>
              </w:trPr>
              <w:tc>
                <w:tcPr>
                  <w:tcW w:w="3289" w:type="dxa"/>
                  <w:shd w:val="clear" w:color="auto" w:fill="auto"/>
                </w:tcPr>
                <w:p w:rsidR="00210EB3" w:rsidRPr="00BB2095" w:rsidRDefault="00210EB3" w:rsidP="00AA18FA">
                  <w:pPr>
                    <w:spacing w:line="276" w:lineRule="auto"/>
                    <w:ind w:right="288"/>
                    <w:rPr>
                      <w:rFonts w:ascii="Arial" w:eastAsia="Times New Roman" w:hAnsi="Arial" w:cs="Arial"/>
                      <w:lang w:eastAsia="zh-CN"/>
                    </w:rPr>
                  </w:pPr>
                  <w:r>
                    <w:rPr>
                      <w:rFonts w:ascii="Arial" w:eastAsia="Times New Roman" w:hAnsi="Arial" w:cs="Arial"/>
                      <w:lang w:eastAsia="zh-CN"/>
                    </w:rPr>
                    <w:t>Aset</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p>
              </w:tc>
            </w:tr>
            <w:tr w:rsidR="00210EB3" w:rsidRPr="00BB2095" w:rsidTr="00AA18FA">
              <w:trPr>
                <w:trHeight w:val="232"/>
              </w:trPr>
              <w:tc>
                <w:tcPr>
                  <w:tcW w:w="3289" w:type="dxa"/>
                  <w:shd w:val="clear" w:color="auto" w:fill="auto"/>
                </w:tcPr>
                <w:p w:rsidR="00210EB3" w:rsidRPr="00BB2095" w:rsidRDefault="00210EB3" w:rsidP="00AA18FA">
                  <w:pPr>
                    <w:spacing w:line="276" w:lineRule="auto"/>
                    <w:ind w:right="288"/>
                    <w:rPr>
                      <w:rFonts w:ascii="Arial" w:eastAsia="Times New Roman" w:hAnsi="Arial" w:cs="Arial"/>
                      <w:lang w:val="en-US"/>
                    </w:rPr>
                  </w:pPr>
                  <w:r w:rsidRPr="00BB2095">
                    <w:rPr>
                      <w:rFonts w:ascii="Arial" w:eastAsia="Times New Roman" w:hAnsi="Arial" w:cs="Arial"/>
                      <w:lang w:val="en-US" w:eastAsia="zh-CN"/>
                    </w:rPr>
                    <w:t xml:space="preserve">Aset </w:t>
                  </w:r>
                  <w:r w:rsidRPr="00BB2095">
                    <w:rPr>
                      <w:rFonts w:ascii="Arial" w:eastAsia="Times New Roman" w:hAnsi="Arial" w:cs="Arial"/>
                      <w:lang w:val="en-US"/>
                    </w:rPr>
                    <w:t>Lancar</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lang w:val="en-US"/>
                    </w:rPr>
                  </w:pP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lang w:val="en-US"/>
                    </w:rPr>
                  </w:pPr>
                </w:p>
              </w:tc>
            </w:tr>
            <w:tr w:rsidR="00210EB3" w:rsidRPr="00BB2095" w:rsidTr="00AA18FA">
              <w:trPr>
                <w:trHeight w:val="197"/>
              </w:trPr>
              <w:tc>
                <w:tcPr>
                  <w:tcW w:w="3289" w:type="dxa"/>
                  <w:shd w:val="clear" w:color="auto" w:fill="auto"/>
                </w:tcPr>
                <w:p w:rsidR="00210EB3" w:rsidRPr="00BB2095" w:rsidRDefault="00210EB3" w:rsidP="00AA18FA">
                  <w:pPr>
                    <w:spacing w:line="276" w:lineRule="auto"/>
                    <w:ind w:right="288"/>
                    <w:rPr>
                      <w:rFonts w:ascii="Arial" w:eastAsia="Times New Roman" w:hAnsi="Arial" w:cs="Arial"/>
                      <w:lang w:val="en-US"/>
                    </w:rPr>
                  </w:pPr>
                  <w:r w:rsidRPr="00BB2095">
                    <w:rPr>
                      <w:rFonts w:ascii="Arial" w:eastAsia="Times New Roman" w:hAnsi="Arial" w:cs="Arial"/>
                      <w:lang w:val="en-US" w:eastAsia="zh-CN"/>
                    </w:rPr>
                    <w:t xml:space="preserve">Aset </w:t>
                  </w:r>
                  <w:r w:rsidRPr="00BB2095">
                    <w:rPr>
                      <w:rFonts w:ascii="Arial" w:eastAsia="Times New Roman" w:hAnsi="Arial" w:cs="Arial"/>
                      <w:lang w:val="en-US"/>
                    </w:rPr>
                    <w:t>Tetap</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lang w:val="en-US"/>
                    </w:rPr>
                  </w:pP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lang w:val="en-US"/>
                    </w:rPr>
                  </w:pPr>
                </w:p>
              </w:tc>
            </w:tr>
            <w:tr w:rsidR="00210EB3" w:rsidRPr="00BB2095" w:rsidTr="00AA18FA">
              <w:trPr>
                <w:trHeight w:val="232"/>
              </w:trPr>
              <w:tc>
                <w:tcPr>
                  <w:tcW w:w="3289" w:type="dxa"/>
                  <w:shd w:val="clear" w:color="auto" w:fill="auto"/>
                </w:tcPr>
                <w:p w:rsidR="00210EB3" w:rsidRPr="00BB2095" w:rsidRDefault="00210EB3" w:rsidP="00AA18FA">
                  <w:pPr>
                    <w:spacing w:line="276" w:lineRule="auto"/>
                    <w:ind w:right="288" w:firstLine="205"/>
                    <w:rPr>
                      <w:rFonts w:ascii="Arial" w:eastAsia="Times New Roman" w:hAnsi="Arial" w:cs="Arial"/>
                      <w:lang w:val="en-US"/>
                    </w:rPr>
                  </w:pPr>
                  <w:r w:rsidRPr="00BB2095">
                    <w:rPr>
                      <w:rFonts w:ascii="Arial" w:eastAsia="Times New Roman" w:hAnsi="Arial" w:cs="Arial"/>
                      <w:lang w:val="en-US" w:eastAsia="zh-CN"/>
                    </w:rPr>
                    <w:t>Tanah</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lang w:val="en-US"/>
                    </w:rPr>
                  </w:pP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p>
              </w:tc>
            </w:tr>
            <w:tr w:rsidR="00210EB3" w:rsidRPr="00BB2095" w:rsidTr="00AA18FA">
              <w:trPr>
                <w:trHeight w:val="221"/>
              </w:trPr>
              <w:tc>
                <w:tcPr>
                  <w:tcW w:w="3289" w:type="dxa"/>
                  <w:shd w:val="clear" w:color="auto" w:fill="auto"/>
                </w:tcPr>
                <w:p w:rsidR="00210EB3" w:rsidRPr="00BB2095" w:rsidRDefault="00210EB3" w:rsidP="00AA18FA">
                  <w:pPr>
                    <w:spacing w:line="276" w:lineRule="auto"/>
                    <w:ind w:right="288" w:firstLine="205"/>
                    <w:rPr>
                      <w:rFonts w:ascii="Arial" w:eastAsia="Times New Roman" w:hAnsi="Arial" w:cs="Arial"/>
                      <w:lang w:val="en-US"/>
                    </w:rPr>
                  </w:pPr>
                  <w:r w:rsidRPr="00BB2095">
                    <w:rPr>
                      <w:rFonts w:ascii="Arial" w:eastAsia="Times New Roman" w:hAnsi="Arial" w:cs="Arial"/>
                      <w:lang w:val="en-US"/>
                    </w:rPr>
                    <w:t>Peralatan dan M</w:t>
                  </w:r>
                  <w:r w:rsidRPr="00BB2095">
                    <w:rPr>
                      <w:rFonts w:ascii="Arial" w:eastAsia="Times New Roman" w:hAnsi="Arial" w:cs="Arial"/>
                      <w:lang w:val="en-US" w:eastAsia="zh-CN"/>
                    </w:rPr>
                    <w:t>esin</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r>
            <w:tr w:rsidR="00210EB3" w:rsidRPr="00BB2095" w:rsidTr="00AA18FA">
              <w:trPr>
                <w:trHeight w:val="210"/>
              </w:trPr>
              <w:tc>
                <w:tcPr>
                  <w:tcW w:w="3289" w:type="dxa"/>
                  <w:shd w:val="clear" w:color="auto" w:fill="auto"/>
                </w:tcPr>
                <w:p w:rsidR="00210EB3" w:rsidRPr="00BB2095" w:rsidRDefault="00210EB3" w:rsidP="00AA18FA">
                  <w:pPr>
                    <w:tabs>
                      <w:tab w:val="left" w:pos="142"/>
                      <w:tab w:val="left" w:pos="284"/>
                    </w:tabs>
                    <w:spacing w:line="276" w:lineRule="auto"/>
                    <w:ind w:right="288" w:firstLine="205"/>
                    <w:rPr>
                      <w:rFonts w:ascii="Arial" w:eastAsia="Times New Roman" w:hAnsi="Arial" w:cs="Arial"/>
                      <w:lang w:val="en-US"/>
                    </w:rPr>
                  </w:pPr>
                  <w:r w:rsidRPr="00BB2095">
                    <w:rPr>
                      <w:rFonts w:ascii="Arial" w:eastAsia="Times New Roman" w:hAnsi="Arial" w:cs="Arial"/>
                      <w:lang w:val="en-US" w:eastAsia="zh-CN"/>
                    </w:rPr>
                    <w:t xml:space="preserve">Gedung </w:t>
                  </w:r>
                  <w:r w:rsidRPr="00BB2095">
                    <w:rPr>
                      <w:rFonts w:ascii="Arial" w:eastAsia="Times New Roman" w:hAnsi="Arial" w:cs="Arial"/>
                      <w:lang w:val="en-US"/>
                    </w:rPr>
                    <w:t>dan Bangunan</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r>
            <w:tr w:rsidR="00210EB3" w:rsidRPr="00BB2095" w:rsidTr="00AA18FA">
              <w:trPr>
                <w:trHeight w:val="210"/>
              </w:trPr>
              <w:tc>
                <w:tcPr>
                  <w:tcW w:w="3289" w:type="dxa"/>
                  <w:shd w:val="clear" w:color="auto" w:fill="auto"/>
                </w:tcPr>
                <w:p w:rsidR="00210EB3" w:rsidRPr="00BB2095" w:rsidRDefault="00210EB3" w:rsidP="00AA18FA">
                  <w:pPr>
                    <w:spacing w:line="276" w:lineRule="auto"/>
                    <w:ind w:firstLine="205"/>
                    <w:rPr>
                      <w:rFonts w:ascii="Arial" w:hAnsi="Arial" w:cs="Arial"/>
                    </w:rPr>
                  </w:pPr>
                  <w:r>
                    <w:rPr>
                      <w:rFonts w:ascii="Arial" w:hAnsi="Arial" w:cs="Arial"/>
                    </w:rPr>
                    <w:t xml:space="preserve"> </w:t>
                  </w:r>
                  <w:r w:rsidRPr="00BB2095">
                    <w:rPr>
                      <w:rFonts w:ascii="Arial" w:hAnsi="Arial" w:cs="Arial"/>
                    </w:rPr>
                    <w:t>Jalan, Irigasi dan jaringan</w:t>
                  </w:r>
                </w:p>
              </w:tc>
              <w:tc>
                <w:tcPr>
                  <w:tcW w:w="2410" w:type="dxa"/>
                  <w:shd w:val="clear" w:color="auto" w:fill="auto"/>
                </w:tcPr>
                <w:p w:rsidR="00210EB3" w:rsidRPr="00BB2095" w:rsidRDefault="00210EB3" w:rsidP="00AA18FA">
                  <w:pPr>
                    <w:spacing w:line="276" w:lineRule="auto"/>
                    <w:ind w:left="743"/>
                    <w:rPr>
                      <w:rFonts w:ascii="Arial" w:hAnsi="Arial" w:cs="Arial"/>
                    </w:rPr>
                  </w:pPr>
                  <w:r w:rsidRPr="00BB2095">
                    <w:rPr>
                      <w:rFonts w:ascii="Arial" w:hAnsi="Arial" w:cs="Arial"/>
                    </w:rPr>
                    <w:t>XXX</w:t>
                  </w:r>
                </w:p>
              </w:tc>
              <w:tc>
                <w:tcPr>
                  <w:tcW w:w="2410" w:type="dxa"/>
                  <w:shd w:val="clear" w:color="auto" w:fill="auto"/>
                </w:tcPr>
                <w:p w:rsidR="00210EB3" w:rsidRPr="00BB2095" w:rsidRDefault="00210EB3" w:rsidP="00AA18FA">
                  <w:pPr>
                    <w:spacing w:line="276" w:lineRule="auto"/>
                    <w:ind w:left="743"/>
                    <w:rPr>
                      <w:rFonts w:ascii="Arial" w:hAnsi="Arial" w:cs="Arial"/>
                    </w:rPr>
                  </w:pPr>
                  <w:r w:rsidRPr="00BB2095">
                    <w:rPr>
                      <w:rFonts w:ascii="Arial" w:hAnsi="Arial" w:cs="Arial"/>
                    </w:rPr>
                    <w:t>XXX</w:t>
                  </w:r>
                </w:p>
              </w:tc>
            </w:tr>
            <w:tr w:rsidR="00210EB3" w:rsidRPr="00BB2095" w:rsidTr="00AA18FA">
              <w:trPr>
                <w:trHeight w:val="210"/>
              </w:trPr>
              <w:tc>
                <w:tcPr>
                  <w:tcW w:w="3289" w:type="dxa"/>
                  <w:shd w:val="clear" w:color="auto" w:fill="auto"/>
                </w:tcPr>
                <w:p w:rsidR="00210EB3" w:rsidRPr="00BB2095" w:rsidRDefault="00210EB3" w:rsidP="00AA18FA">
                  <w:pPr>
                    <w:tabs>
                      <w:tab w:val="left" w:pos="284"/>
                    </w:tabs>
                    <w:spacing w:line="276" w:lineRule="auto"/>
                    <w:ind w:left="-142" w:right="288" w:firstLine="205"/>
                    <w:rPr>
                      <w:rFonts w:ascii="Arial" w:eastAsia="Times New Roman" w:hAnsi="Arial" w:cs="Arial"/>
                      <w:lang w:val="en-US"/>
                    </w:rPr>
                  </w:pPr>
                  <w:r>
                    <w:rPr>
                      <w:rFonts w:ascii="Arial" w:eastAsia="Times New Roman" w:hAnsi="Arial" w:cs="Arial"/>
                      <w:lang w:eastAsia="zh-CN"/>
                    </w:rPr>
                    <w:t xml:space="preserve">   </w:t>
                  </w:r>
                  <w:r w:rsidRPr="00BB2095">
                    <w:rPr>
                      <w:rFonts w:ascii="Arial" w:eastAsia="Times New Roman" w:hAnsi="Arial" w:cs="Arial"/>
                      <w:lang w:val="en-US" w:eastAsia="zh-CN"/>
                    </w:rPr>
                    <w:t>Aset Tetap Lainnya</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r>
            <w:tr w:rsidR="00210EB3" w:rsidRPr="00BB2095" w:rsidTr="00AA18FA">
              <w:trPr>
                <w:trHeight w:val="210"/>
              </w:trPr>
              <w:tc>
                <w:tcPr>
                  <w:tcW w:w="3289" w:type="dxa"/>
                  <w:shd w:val="clear" w:color="auto" w:fill="auto"/>
                </w:tcPr>
                <w:p w:rsidR="00210EB3" w:rsidRPr="00BB2095" w:rsidRDefault="00210EB3" w:rsidP="00AA18FA">
                  <w:pPr>
                    <w:tabs>
                      <w:tab w:val="left" w:pos="284"/>
                    </w:tabs>
                    <w:spacing w:line="276" w:lineRule="auto"/>
                    <w:ind w:left="-142" w:firstLine="205"/>
                    <w:rPr>
                      <w:rFonts w:ascii="Arial" w:eastAsia="Times New Roman" w:hAnsi="Arial" w:cs="Arial"/>
                      <w:lang w:val="en-US"/>
                    </w:rPr>
                  </w:pPr>
                  <w:r>
                    <w:rPr>
                      <w:rFonts w:ascii="Arial" w:eastAsia="Times New Roman" w:hAnsi="Arial" w:cs="Arial"/>
                      <w:lang w:eastAsia="zh-CN"/>
                    </w:rPr>
                    <w:t xml:space="preserve">   </w:t>
                  </w:r>
                  <w:r w:rsidRPr="00BB2095">
                    <w:rPr>
                      <w:rFonts w:ascii="Arial" w:eastAsia="Times New Roman" w:hAnsi="Arial" w:cs="Arial"/>
                      <w:lang w:val="en-US" w:eastAsia="zh-CN"/>
                    </w:rPr>
                    <w:t xml:space="preserve">Kontruksi </w:t>
                  </w:r>
                  <w:r w:rsidRPr="00BB2095">
                    <w:rPr>
                      <w:rFonts w:ascii="Arial" w:eastAsia="Times New Roman" w:hAnsi="Arial" w:cs="Arial"/>
                      <w:lang w:val="en-US"/>
                    </w:rPr>
                    <w:t>dalam Pekerjaan</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r>
            <w:tr w:rsidR="00210EB3" w:rsidRPr="00BB2095" w:rsidTr="00AA18FA">
              <w:trPr>
                <w:trHeight w:val="210"/>
              </w:trPr>
              <w:tc>
                <w:tcPr>
                  <w:tcW w:w="3289" w:type="dxa"/>
                  <w:shd w:val="clear" w:color="auto" w:fill="auto"/>
                </w:tcPr>
                <w:p w:rsidR="00210EB3" w:rsidRPr="00BB2095" w:rsidRDefault="00210EB3" w:rsidP="00AA18FA">
                  <w:pPr>
                    <w:tabs>
                      <w:tab w:val="left" w:pos="284"/>
                    </w:tabs>
                    <w:spacing w:line="276" w:lineRule="auto"/>
                    <w:ind w:left="-142" w:right="288" w:firstLine="205"/>
                    <w:rPr>
                      <w:rFonts w:ascii="Arial" w:eastAsia="Times New Roman" w:hAnsi="Arial" w:cs="Arial"/>
                      <w:lang w:val="en-US"/>
                    </w:rPr>
                  </w:pPr>
                  <w:r>
                    <w:rPr>
                      <w:rFonts w:ascii="Arial" w:eastAsia="Times New Roman" w:hAnsi="Arial" w:cs="Arial"/>
                      <w:lang w:eastAsia="zh-CN"/>
                    </w:rPr>
                    <w:t xml:space="preserve">   </w:t>
                  </w:r>
                  <w:r w:rsidRPr="00BB2095">
                    <w:rPr>
                      <w:rFonts w:ascii="Arial" w:eastAsia="Times New Roman" w:hAnsi="Arial" w:cs="Arial"/>
                      <w:lang w:val="en-US" w:eastAsia="zh-CN"/>
                    </w:rPr>
                    <w:t xml:space="preserve">Akumulasi </w:t>
                  </w:r>
                  <w:r w:rsidRPr="00BB2095">
                    <w:rPr>
                      <w:rFonts w:ascii="Arial" w:eastAsia="Times New Roman" w:hAnsi="Arial" w:cs="Arial"/>
                      <w:lang w:val="en-US"/>
                    </w:rPr>
                    <w:t>Penyusutan</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r>
            <w:tr w:rsidR="00210EB3" w:rsidRPr="00BB2095" w:rsidTr="00AA18FA">
              <w:trPr>
                <w:trHeight w:val="210"/>
              </w:trPr>
              <w:tc>
                <w:tcPr>
                  <w:tcW w:w="3289" w:type="dxa"/>
                  <w:shd w:val="clear" w:color="auto" w:fill="auto"/>
                </w:tcPr>
                <w:p w:rsidR="00210EB3" w:rsidRPr="00BB2095" w:rsidRDefault="00210EB3" w:rsidP="00AA18FA">
                  <w:pPr>
                    <w:spacing w:line="276" w:lineRule="auto"/>
                    <w:ind w:right="288"/>
                    <w:rPr>
                      <w:rFonts w:ascii="Arial" w:eastAsia="Times New Roman" w:hAnsi="Arial" w:cs="Arial"/>
                      <w:lang w:val="en-US"/>
                    </w:rPr>
                  </w:pPr>
                  <w:r>
                    <w:rPr>
                      <w:rFonts w:ascii="Arial" w:eastAsia="Times New Roman" w:hAnsi="Arial" w:cs="Arial"/>
                      <w:lang w:eastAsia="zh-CN"/>
                    </w:rPr>
                    <w:t xml:space="preserve"> </w:t>
                  </w:r>
                  <w:r w:rsidRPr="00BB2095">
                    <w:rPr>
                      <w:rFonts w:ascii="Arial" w:eastAsia="Times New Roman" w:hAnsi="Arial" w:cs="Arial"/>
                      <w:lang w:val="en-US" w:eastAsia="zh-CN"/>
                    </w:rPr>
                    <w:t>Kewajiban</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r w:rsidRPr="00BB2095">
                    <w:rPr>
                      <w:rFonts w:ascii="Arial" w:eastAsia="Times New Roman" w:hAnsi="Arial" w:cs="Arial"/>
                    </w:rPr>
                    <w:t>(XXX)</w:t>
                  </w:r>
                </w:p>
              </w:tc>
            </w:tr>
            <w:tr w:rsidR="00210EB3" w:rsidRPr="00BB2095" w:rsidTr="00AA18FA">
              <w:trPr>
                <w:trHeight w:val="210"/>
              </w:trPr>
              <w:tc>
                <w:tcPr>
                  <w:tcW w:w="3289" w:type="dxa"/>
                  <w:shd w:val="clear" w:color="auto" w:fill="auto"/>
                </w:tcPr>
                <w:p w:rsidR="00210EB3" w:rsidRPr="00BB2095" w:rsidRDefault="00210EB3" w:rsidP="00AA18FA">
                  <w:pPr>
                    <w:spacing w:line="276" w:lineRule="auto"/>
                    <w:ind w:right="288"/>
                    <w:rPr>
                      <w:rFonts w:ascii="Arial" w:eastAsia="Times New Roman" w:hAnsi="Arial" w:cs="Arial"/>
                      <w:lang w:val="en-US"/>
                    </w:rPr>
                  </w:pPr>
                  <w:r>
                    <w:rPr>
                      <w:rFonts w:ascii="Arial" w:eastAsia="Times New Roman" w:hAnsi="Arial" w:cs="Arial"/>
                    </w:rPr>
                    <w:t xml:space="preserve"> </w:t>
                  </w:r>
                  <w:r w:rsidRPr="00BB2095">
                    <w:rPr>
                      <w:rFonts w:ascii="Arial" w:eastAsia="Times New Roman" w:hAnsi="Arial" w:cs="Arial"/>
                      <w:lang w:val="en-US"/>
                    </w:rPr>
                    <w:t>Ekuitas</w:t>
                  </w: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p>
              </w:tc>
              <w:tc>
                <w:tcPr>
                  <w:tcW w:w="2410" w:type="dxa"/>
                  <w:shd w:val="clear" w:color="auto" w:fill="auto"/>
                </w:tcPr>
                <w:p w:rsidR="00210EB3" w:rsidRPr="00BB2095" w:rsidRDefault="00210EB3" w:rsidP="00AA18FA">
                  <w:pPr>
                    <w:spacing w:line="276" w:lineRule="auto"/>
                    <w:ind w:right="288"/>
                    <w:jc w:val="center"/>
                    <w:rPr>
                      <w:rFonts w:ascii="Arial" w:eastAsia="Times New Roman" w:hAnsi="Arial" w:cs="Arial"/>
                    </w:rPr>
                  </w:pPr>
                </w:p>
              </w:tc>
            </w:tr>
          </w:tbl>
          <w:p w:rsidR="00210EB3" w:rsidRDefault="00210EB3" w:rsidP="00AA18FA">
            <w:pPr>
              <w:spacing w:after="0" w:line="240" w:lineRule="auto"/>
              <w:rPr>
                <w:rFonts w:ascii="Arial" w:eastAsia="Times New Roman" w:hAnsi="Arial" w:cs="Arial"/>
                <w:lang w:val="en-US" w:eastAsia="zh-CN"/>
              </w:rPr>
            </w:pPr>
            <w:r w:rsidRPr="00BB2095">
              <w:rPr>
                <w:rFonts w:ascii="Arial" w:eastAsia="Times New Roman" w:hAnsi="Arial" w:cs="Arial"/>
                <w:lang w:val="en-US" w:eastAsia="zh-CN"/>
              </w:rPr>
              <w:t>Sumber : Buletin Teknis Nomor 15 akuntansi Aset Tetap (2014)</w:t>
            </w: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Default="00210EB3" w:rsidP="00AA18FA">
            <w:pPr>
              <w:spacing w:after="0" w:line="240" w:lineRule="auto"/>
              <w:rPr>
                <w:rFonts w:ascii="Arial" w:eastAsia="Times New Roman" w:hAnsi="Arial" w:cs="Arial"/>
                <w:lang w:val="en-US" w:eastAsia="zh-CN"/>
              </w:rPr>
            </w:pPr>
          </w:p>
          <w:p w:rsidR="00210EB3" w:rsidRPr="002C2FEF" w:rsidRDefault="00210EB3" w:rsidP="00AA18FA">
            <w:pPr>
              <w:spacing w:after="0" w:line="240" w:lineRule="auto"/>
              <w:rPr>
                <w:rFonts w:ascii="Times New Roman" w:eastAsia="Calibri" w:hAnsi="Times New Roman" w:cs="Times New Roman"/>
                <w:sz w:val="24"/>
                <w:szCs w:val="24"/>
                <w:lang w:val="en-US"/>
              </w:rPr>
            </w:pPr>
          </w:p>
        </w:tc>
      </w:tr>
    </w:tbl>
    <w:p w:rsidR="00EF3AF2" w:rsidRPr="00210EB3" w:rsidRDefault="00EF3AF2" w:rsidP="00210EB3">
      <w:pPr>
        <w:ind w:right="-1701"/>
      </w:pPr>
    </w:p>
    <w:sectPr w:rsidR="00EF3AF2" w:rsidRPr="00210EB3" w:rsidSect="002A648E">
      <w:headerReference w:type="default" r:id="rId8"/>
      <w:footerReference w:type="default" r:id="rId9"/>
      <w:pgSz w:w="11906" w:h="16838" w:code="9"/>
      <w:pgMar w:top="1701" w:right="1701" w:bottom="1701" w:left="226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52" w:rsidRDefault="004C0F52" w:rsidP="00210EB3">
      <w:pPr>
        <w:spacing w:after="0" w:line="240" w:lineRule="auto"/>
      </w:pPr>
      <w:r>
        <w:separator/>
      </w:r>
    </w:p>
  </w:endnote>
  <w:endnote w:type="continuationSeparator" w:id="0">
    <w:p w:rsidR="004C0F52" w:rsidRDefault="004C0F52" w:rsidP="0021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941487"/>
      <w:docPartObj>
        <w:docPartGallery w:val="Page Numbers (Bottom of Page)"/>
        <w:docPartUnique/>
      </w:docPartObj>
    </w:sdtPr>
    <w:sdtEndPr>
      <w:rPr>
        <w:noProof/>
      </w:rPr>
    </w:sdtEndPr>
    <w:sdtContent>
      <w:p w:rsidR="002A648E" w:rsidRDefault="002A648E">
        <w:pPr>
          <w:pStyle w:val="Footer"/>
          <w:jc w:val="center"/>
        </w:pPr>
        <w:r>
          <w:fldChar w:fldCharType="begin"/>
        </w:r>
        <w:r>
          <w:instrText xml:space="preserve"> PAGE   \* MERGEFORMAT </w:instrText>
        </w:r>
        <w:r>
          <w:fldChar w:fldCharType="separate"/>
        </w:r>
        <w:r w:rsidR="00B027E6">
          <w:rPr>
            <w:noProof/>
          </w:rPr>
          <w:t>25</w:t>
        </w:r>
        <w:r>
          <w:rPr>
            <w:noProof/>
          </w:rPr>
          <w:fldChar w:fldCharType="end"/>
        </w:r>
      </w:p>
    </w:sdtContent>
  </w:sdt>
  <w:p w:rsidR="002A648E" w:rsidRDefault="002A6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52" w:rsidRDefault="004C0F52" w:rsidP="00210EB3">
      <w:pPr>
        <w:spacing w:after="0" w:line="240" w:lineRule="auto"/>
      </w:pPr>
      <w:r>
        <w:separator/>
      </w:r>
    </w:p>
  </w:footnote>
  <w:footnote w:type="continuationSeparator" w:id="0">
    <w:p w:rsidR="004C0F52" w:rsidRDefault="004C0F52" w:rsidP="00210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EB3" w:rsidRDefault="00210EB3">
    <w:pPr>
      <w:pStyle w:val="Header"/>
    </w:pPr>
  </w:p>
  <w:p w:rsidR="00210EB3" w:rsidRDefault="00210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F1A12"/>
    <w:multiLevelType w:val="multilevel"/>
    <w:tmpl w:val="B768A19C"/>
    <w:lvl w:ilvl="0">
      <w:start w:val="1"/>
      <w:numFmt w:val="decimal"/>
      <w:lvlText w:val="%1."/>
      <w:lvlJc w:val="left"/>
      <w:pPr>
        <w:ind w:left="765" w:hanging="405"/>
      </w:pPr>
      <w:rPr>
        <w:rFonts w:hint="default"/>
        <w:sz w:val="22"/>
        <w:szCs w:val="22"/>
      </w:rPr>
    </w:lvl>
    <w:lvl w:ilvl="1">
      <w:start w:val="1"/>
      <w:numFmt w:val="decimal"/>
      <w:isLgl/>
      <w:lvlText w:val="%1.%2."/>
      <w:lvlJc w:val="left"/>
      <w:pPr>
        <w:ind w:left="1024" w:hanging="615"/>
      </w:pPr>
      <w:rPr>
        <w:rFonts w:hint="default"/>
      </w:rPr>
    </w:lvl>
    <w:lvl w:ilvl="2">
      <w:start w:val="3"/>
      <w:numFmt w:val="decimal"/>
      <w:isLgl/>
      <w:lvlText w:val="%1.%2.%3."/>
      <w:lvlJc w:val="left"/>
      <w:pPr>
        <w:ind w:left="1178" w:hanging="720"/>
      </w:pPr>
      <w:rPr>
        <w:rFonts w:hint="default"/>
      </w:rPr>
    </w:lvl>
    <w:lvl w:ilvl="3">
      <w:start w:val="1"/>
      <w:numFmt w:val="decimal"/>
      <w:isLgl/>
      <w:lvlText w:val="%1.%2.%3.%4."/>
      <w:lvlJc w:val="left"/>
      <w:pPr>
        <w:ind w:left="1227" w:hanging="720"/>
      </w:pPr>
      <w:rPr>
        <w:rFonts w:hint="default"/>
      </w:rPr>
    </w:lvl>
    <w:lvl w:ilvl="4">
      <w:start w:val="1"/>
      <w:numFmt w:val="decimal"/>
      <w:isLgl/>
      <w:lvlText w:val="%1.%2.%3.%4.%5."/>
      <w:lvlJc w:val="left"/>
      <w:pPr>
        <w:ind w:left="1636"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94"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552" w:hanging="1800"/>
      </w:pPr>
      <w:rPr>
        <w:rFonts w:hint="default"/>
      </w:rPr>
    </w:lvl>
  </w:abstractNum>
  <w:abstractNum w:abstractNumId="1">
    <w:nsid w:val="20A7645A"/>
    <w:multiLevelType w:val="hybridMultilevel"/>
    <w:tmpl w:val="0F02459A"/>
    <w:lvl w:ilvl="0" w:tplc="B37AE3CE">
      <w:start w:val="1"/>
      <w:numFmt w:val="decimal"/>
      <w:lvlText w:val="%1)"/>
      <w:lvlJc w:val="left"/>
      <w:pPr>
        <w:ind w:left="439" w:hanging="405"/>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
    <w:nsid w:val="236E74C9"/>
    <w:multiLevelType w:val="hybridMultilevel"/>
    <w:tmpl w:val="2BE8C546"/>
    <w:lvl w:ilvl="0" w:tplc="2D8E1A74">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
    <w:nsid w:val="2CB26F00"/>
    <w:multiLevelType w:val="hybridMultilevel"/>
    <w:tmpl w:val="3E7C8C42"/>
    <w:lvl w:ilvl="0" w:tplc="0421000F">
      <w:start w:val="1"/>
      <w:numFmt w:val="decimal"/>
      <w:lvlText w:val="%1."/>
      <w:lvlJc w:val="left"/>
      <w:pPr>
        <w:ind w:left="1463" w:hanging="360"/>
      </w:pPr>
    </w:lvl>
    <w:lvl w:ilvl="1" w:tplc="04210019" w:tentative="1">
      <w:start w:val="1"/>
      <w:numFmt w:val="lowerLetter"/>
      <w:lvlText w:val="%2."/>
      <w:lvlJc w:val="left"/>
      <w:pPr>
        <w:ind w:left="2183" w:hanging="360"/>
      </w:pPr>
    </w:lvl>
    <w:lvl w:ilvl="2" w:tplc="0421001B" w:tentative="1">
      <w:start w:val="1"/>
      <w:numFmt w:val="lowerRoman"/>
      <w:lvlText w:val="%3."/>
      <w:lvlJc w:val="right"/>
      <w:pPr>
        <w:ind w:left="2903" w:hanging="180"/>
      </w:pPr>
    </w:lvl>
    <w:lvl w:ilvl="3" w:tplc="0421000F" w:tentative="1">
      <w:start w:val="1"/>
      <w:numFmt w:val="decimal"/>
      <w:lvlText w:val="%4."/>
      <w:lvlJc w:val="left"/>
      <w:pPr>
        <w:ind w:left="3623" w:hanging="360"/>
      </w:pPr>
    </w:lvl>
    <w:lvl w:ilvl="4" w:tplc="04210019" w:tentative="1">
      <w:start w:val="1"/>
      <w:numFmt w:val="lowerLetter"/>
      <w:lvlText w:val="%5."/>
      <w:lvlJc w:val="left"/>
      <w:pPr>
        <w:ind w:left="4343" w:hanging="360"/>
      </w:pPr>
    </w:lvl>
    <w:lvl w:ilvl="5" w:tplc="0421001B" w:tentative="1">
      <w:start w:val="1"/>
      <w:numFmt w:val="lowerRoman"/>
      <w:lvlText w:val="%6."/>
      <w:lvlJc w:val="right"/>
      <w:pPr>
        <w:ind w:left="5063" w:hanging="180"/>
      </w:pPr>
    </w:lvl>
    <w:lvl w:ilvl="6" w:tplc="0421000F" w:tentative="1">
      <w:start w:val="1"/>
      <w:numFmt w:val="decimal"/>
      <w:lvlText w:val="%7."/>
      <w:lvlJc w:val="left"/>
      <w:pPr>
        <w:ind w:left="5783" w:hanging="360"/>
      </w:pPr>
    </w:lvl>
    <w:lvl w:ilvl="7" w:tplc="04210019" w:tentative="1">
      <w:start w:val="1"/>
      <w:numFmt w:val="lowerLetter"/>
      <w:lvlText w:val="%8."/>
      <w:lvlJc w:val="left"/>
      <w:pPr>
        <w:ind w:left="6503" w:hanging="360"/>
      </w:pPr>
    </w:lvl>
    <w:lvl w:ilvl="8" w:tplc="0421001B" w:tentative="1">
      <w:start w:val="1"/>
      <w:numFmt w:val="lowerRoman"/>
      <w:lvlText w:val="%9."/>
      <w:lvlJc w:val="right"/>
      <w:pPr>
        <w:ind w:left="7223" w:hanging="180"/>
      </w:pPr>
    </w:lvl>
  </w:abstractNum>
  <w:abstractNum w:abstractNumId="4">
    <w:nsid w:val="3AEF1BB9"/>
    <w:multiLevelType w:val="hybridMultilevel"/>
    <w:tmpl w:val="2BE42CE4"/>
    <w:lvl w:ilvl="0" w:tplc="0421000F">
      <w:start w:val="1"/>
      <w:numFmt w:val="decimal"/>
      <w:lvlText w:val="%1."/>
      <w:lvlJc w:val="left"/>
      <w:pPr>
        <w:ind w:left="1529" w:hanging="360"/>
      </w:pPr>
    </w:lvl>
    <w:lvl w:ilvl="1" w:tplc="04210019" w:tentative="1">
      <w:start w:val="1"/>
      <w:numFmt w:val="lowerLetter"/>
      <w:lvlText w:val="%2."/>
      <w:lvlJc w:val="left"/>
      <w:pPr>
        <w:ind w:left="2249" w:hanging="360"/>
      </w:pPr>
    </w:lvl>
    <w:lvl w:ilvl="2" w:tplc="0421001B" w:tentative="1">
      <w:start w:val="1"/>
      <w:numFmt w:val="lowerRoman"/>
      <w:lvlText w:val="%3."/>
      <w:lvlJc w:val="right"/>
      <w:pPr>
        <w:ind w:left="2969" w:hanging="180"/>
      </w:pPr>
    </w:lvl>
    <w:lvl w:ilvl="3" w:tplc="0421000F" w:tentative="1">
      <w:start w:val="1"/>
      <w:numFmt w:val="decimal"/>
      <w:lvlText w:val="%4."/>
      <w:lvlJc w:val="left"/>
      <w:pPr>
        <w:ind w:left="3689" w:hanging="360"/>
      </w:pPr>
    </w:lvl>
    <w:lvl w:ilvl="4" w:tplc="04210019" w:tentative="1">
      <w:start w:val="1"/>
      <w:numFmt w:val="lowerLetter"/>
      <w:lvlText w:val="%5."/>
      <w:lvlJc w:val="left"/>
      <w:pPr>
        <w:ind w:left="4409" w:hanging="360"/>
      </w:pPr>
    </w:lvl>
    <w:lvl w:ilvl="5" w:tplc="0421001B" w:tentative="1">
      <w:start w:val="1"/>
      <w:numFmt w:val="lowerRoman"/>
      <w:lvlText w:val="%6."/>
      <w:lvlJc w:val="right"/>
      <w:pPr>
        <w:ind w:left="5129" w:hanging="180"/>
      </w:pPr>
    </w:lvl>
    <w:lvl w:ilvl="6" w:tplc="0421000F" w:tentative="1">
      <w:start w:val="1"/>
      <w:numFmt w:val="decimal"/>
      <w:lvlText w:val="%7."/>
      <w:lvlJc w:val="left"/>
      <w:pPr>
        <w:ind w:left="5849" w:hanging="360"/>
      </w:pPr>
    </w:lvl>
    <w:lvl w:ilvl="7" w:tplc="04210019" w:tentative="1">
      <w:start w:val="1"/>
      <w:numFmt w:val="lowerLetter"/>
      <w:lvlText w:val="%8."/>
      <w:lvlJc w:val="left"/>
      <w:pPr>
        <w:ind w:left="6569" w:hanging="360"/>
      </w:pPr>
    </w:lvl>
    <w:lvl w:ilvl="8" w:tplc="0421001B" w:tentative="1">
      <w:start w:val="1"/>
      <w:numFmt w:val="lowerRoman"/>
      <w:lvlText w:val="%9."/>
      <w:lvlJc w:val="right"/>
      <w:pPr>
        <w:ind w:left="7289" w:hanging="180"/>
      </w:pPr>
    </w:lvl>
  </w:abstractNum>
  <w:abstractNum w:abstractNumId="5">
    <w:nsid w:val="3B283162"/>
    <w:multiLevelType w:val="hybridMultilevel"/>
    <w:tmpl w:val="3306BE5C"/>
    <w:lvl w:ilvl="0" w:tplc="5032230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6">
    <w:nsid w:val="47C21BE9"/>
    <w:multiLevelType w:val="hybridMultilevel"/>
    <w:tmpl w:val="529EFD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E43313"/>
    <w:multiLevelType w:val="multilevel"/>
    <w:tmpl w:val="93382E16"/>
    <w:lvl w:ilvl="0">
      <w:start w:val="1"/>
      <w:numFmt w:val="decimal"/>
      <w:lvlText w:val="%1."/>
      <w:lvlJc w:val="left"/>
      <w:pPr>
        <w:ind w:left="1528"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2248"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608" w:hanging="1440"/>
      </w:pPr>
      <w:rPr>
        <w:rFonts w:hint="default"/>
      </w:rPr>
    </w:lvl>
    <w:lvl w:ilvl="6">
      <w:start w:val="1"/>
      <w:numFmt w:val="decimal"/>
      <w:isLgl/>
      <w:lvlText w:val="%1.%2.%3.%4.%5.%6.%7."/>
      <w:lvlJc w:val="left"/>
      <w:pPr>
        <w:ind w:left="2608" w:hanging="1440"/>
      </w:pPr>
      <w:rPr>
        <w:rFonts w:hint="default"/>
      </w:rPr>
    </w:lvl>
    <w:lvl w:ilvl="7">
      <w:start w:val="1"/>
      <w:numFmt w:val="decimal"/>
      <w:isLgl/>
      <w:lvlText w:val="%1.%2.%3.%4.%5.%6.%7.%8."/>
      <w:lvlJc w:val="left"/>
      <w:pPr>
        <w:ind w:left="2968" w:hanging="1800"/>
      </w:pPr>
      <w:rPr>
        <w:rFonts w:hint="default"/>
      </w:rPr>
    </w:lvl>
    <w:lvl w:ilvl="8">
      <w:start w:val="1"/>
      <w:numFmt w:val="decimal"/>
      <w:isLgl/>
      <w:lvlText w:val="%1.%2.%3.%4.%5.%6.%7.%8.%9."/>
      <w:lvlJc w:val="left"/>
      <w:pPr>
        <w:ind w:left="2968" w:hanging="1800"/>
      </w:pPr>
      <w:rPr>
        <w:rFonts w:hint="default"/>
      </w:rPr>
    </w:lvl>
  </w:abstractNum>
  <w:abstractNum w:abstractNumId="8">
    <w:nsid w:val="5C060A7D"/>
    <w:multiLevelType w:val="hybridMultilevel"/>
    <w:tmpl w:val="7924D29C"/>
    <w:lvl w:ilvl="0" w:tplc="0421000F">
      <w:start w:val="1"/>
      <w:numFmt w:val="decimal"/>
      <w:lvlText w:val="%1."/>
      <w:lvlJc w:val="left"/>
      <w:pPr>
        <w:ind w:left="1182" w:hanging="405"/>
      </w:pPr>
      <w:rPr>
        <w:rFonts w:hint="default"/>
      </w:rPr>
    </w:lvl>
    <w:lvl w:ilvl="1" w:tplc="04210019" w:tentative="1">
      <w:start w:val="1"/>
      <w:numFmt w:val="lowerLetter"/>
      <w:lvlText w:val="%2."/>
      <w:lvlJc w:val="left"/>
      <w:pPr>
        <w:ind w:left="2183" w:hanging="360"/>
      </w:pPr>
    </w:lvl>
    <w:lvl w:ilvl="2" w:tplc="0421001B" w:tentative="1">
      <w:start w:val="1"/>
      <w:numFmt w:val="lowerRoman"/>
      <w:lvlText w:val="%3."/>
      <w:lvlJc w:val="right"/>
      <w:pPr>
        <w:ind w:left="2903" w:hanging="180"/>
      </w:pPr>
    </w:lvl>
    <w:lvl w:ilvl="3" w:tplc="0421000F" w:tentative="1">
      <w:start w:val="1"/>
      <w:numFmt w:val="decimal"/>
      <w:lvlText w:val="%4."/>
      <w:lvlJc w:val="left"/>
      <w:pPr>
        <w:ind w:left="3623" w:hanging="360"/>
      </w:pPr>
    </w:lvl>
    <w:lvl w:ilvl="4" w:tplc="04210019" w:tentative="1">
      <w:start w:val="1"/>
      <w:numFmt w:val="lowerLetter"/>
      <w:lvlText w:val="%5."/>
      <w:lvlJc w:val="left"/>
      <w:pPr>
        <w:ind w:left="4343" w:hanging="360"/>
      </w:pPr>
    </w:lvl>
    <w:lvl w:ilvl="5" w:tplc="0421001B" w:tentative="1">
      <w:start w:val="1"/>
      <w:numFmt w:val="lowerRoman"/>
      <w:lvlText w:val="%6."/>
      <w:lvlJc w:val="right"/>
      <w:pPr>
        <w:ind w:left="5063" w:hanging="180"/>
      </w:pPr>
    </w:lvl>
    <w:lvl w:ilvl="6" w:tplc="0421000F" w:tentative="1">
      <w:start w:val="1"/>
      <w:numFmt w:val="decimal"/>
      <w:lvlText w:val="%7."/>
      <w:lvlJc w:val="left"/>
      <w:pPr>
        <w:ind w:left="5783" w:hanging="360"/>
      </w:pPr>
    </w:lvl>
    <w:lvl w:ilvl="7" w:tplc="04210019" w:tentative="1">
      <w:start w:val="1"/>
      <w:numFmt w:val="lowerLetter"/>
      <w:lvlText w:val="%8."/>
      <w:lvlJc w:val="left"/>
      <w:pPr>
        <w:ind w:left="6503" w:hanging="360"/>
      </w:pPr>
    </w:lvl>
    <w:lvl w:ilvl="8" w:tplc="0421001B" w:tentative="1">
      <w:start w:val="1"/>
      <w:numFmt w:val="lowerRoman"/>
      <w:lvlText w:val="%9."/>
      <w:lvlJc w:val="right"/>
      <w:pPr>
        <w:ind w:left="7223" w:hanging="180"/>
      </w:pPr>
    </w:lvl>
  </w:abstractNum>
  <w:abstractNum w:abstractNumId="9">
    <w:nsid w:val="6D4302E3"/>
    <w:multiLevelType w:val="multilevel"/>
    <w:tmpl w:val="6CD469C2"/>
    <w:lvl w:ilvl="0">
      <w:start w:val="1"/>
      <w:numFmt w:val="decimal"/>
      <w:lvlText w:val="%1."/>
      <w:lvlJc w:val="left"/>
      <w:pPr>
        <w:ind w:left="765" w:hanging="405"/>
      </w:pPr>
      <w:rPr>
        <w:rFonts w:hint="default"/>
      </w:rPr>
    </w:lvl>
    <w:lvl w:ilvl="1">
      <w:start w:val="4"/>
      <w:numFmt w:val="decimal"/>
      <w:isLgl/>
      <w:lvlText w:val="%1.%2"/>
      <w:lvlJc w:val="left"/>
      <w:pPr>
        <w:ind w:left="1965" w:hanging="720"/>
      </w:pPr>
      <w:rPr>
        <w:rFonts w:hint="default"/>
        <w:b/>
      </w:rPr>
    </w:lvl>
    <w:lvl w:ilvl="2">
      <w:start w:val="1"/>
      <w:numFmt w:val="decimal"/>
      <w:isLgl/>
      <w:lvlText w:val="%1.%2.%3"/>
      <w:lvlJc w:val="left"/>
      <w:pPr>
        <w:ind w:left="2850" w:hanging="720"/>
      </w:pPr>
      <w:rPr>
        <w:rFonts w:hint="default"/>
      </w:rPr>
    </w:lvl>
    <w:lvl w:ilvl="3">
      <w:start w:val="1"/>
      <w:numFmt w:val="decimal"/>
      <w:isLgl/>
      <w:lvlText w:val="%1.%2.%3.%4"/>
      <w:lvlJc w:val="left"/>
      <w:pPr>
        <w:ind w:left="4095" w:hanging="1080"/>
      </w:pPr>
      <w:rPr>
        <w:rFonts w:hint="default"/>
      </w:rPr>
    </w:lvl>
    <w:lvl w:ilvl="4">
      <w:start w:val="1"/>
      <w:numFmt w:val="decimal"/>
      <w:isLgl/>
      <w:lvlText w:val="%1.%2.%3.%4.%5"/>
      <w:lvlJc w:val="left"/>
      <w:pPr>
        <w:ind w:left="5340" w:hanging="1440"/>
      </w:pPr>
      <w:rPr>
        <w:rFonts w:hint="default"/>
      </w:rPr>
    </w:lvl>
    <w:lvl w:ilvl="5">
      <w:start w:val="1"/>
      <w:numFmt w:val="decimal"/>
      <w:isLgl/>
      <w:lvlText w:val="%1.%2.%3.%4.%5.%6"/>
      <w:lvlJc w:val="left"/>
      <w:pPr>
        <w:ind w:left="6225" w:hanging="1440"/>
      </w:pPr>
      <w:rPr>
        <w:rFonts w:hint="default"/>
      </w:rPr>
    </w:lvl>
    <w:lvl w:ilvl="6">
      <w:start w:val="1"/>
      <w:numFmt w:val="decimal"/>
      <w:isLgl/>
      <w:lvlText w:val="%1.%2.%3.%4.%5.%6.%7"/>
      <w:lvlJc w:val="left"/>
      <w:pPr>
        <w:ind w:left="7470" w:hanging="1800"/>
      </w:pPr>
      <w:rPr>
        <w:rFonts w:hint="default"/>
      </w:rPr>
    </w:lvl>
    <w:lvl w:ilvl="7">
      <w:start w:val="1"/>
      <w:numFmt w:val="decimal"/>
      <w:isLgl/>
      <w:lvlText w:val="%1.%2.%3.%4.%5.%6.%7.%8"/>
      <w:lvlJc w:val="left"/>
      <w:pPr>
        <w:ind w:left="8715" w:hanging="2160"/>
      </w:pPr>
      <w:rPr>
        <w:rFonts w:hint="default"/>
      </w:rPr>
    </w:lvl>
    <w:lvl w:ilvl="8">
      <w:start w:val="1"/>
      <w:numFmt w:val="decimal"/>
      <w:isLgl/>
      <w:lvlText w:val="%1.%2.%3.%4.%5.%6.%7.%8.%9"/>
      <w:lvlJc w:val="left"/>
      <w:pPr>
        <w:ind w:left="9600" w:hanging="2160"/>
      </w:pPr>
      <w:rPr>
        <w:rFonts w:hint="default"/>
      </w:rPr>
    </w:lvl>
  </w:abstractNum>
  <w:abstractNum w:abstractNumId="10">
    <w:nsid w:val="75AF1DB3"/>
    <w:multiLevelType w:val="hybridMultilevel"/>
    <w:tmpl w:val="9962E286"/>
    <w:lvl w:ilvl="0" w:tplc="2F38F5D6">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E22028"/>
    <w:multiLevelType w:val="multilevel"/>
    <w:tmpl w:val="CA0E305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770B43B4"/>
    <w:multiLevelType w:val="hybridMultilevel"/>
    <w:tmpl w:val="0F0246C2"/>
    <w:lvl w:ilvl="0" w:tplc="56EAAC42">
      <w:start w:val="1"/>
      <w:numFmt w:val="decimal"/>
      <w:lvlText w:val="%1."/>
      <w:lvlJc w:val="left"/>
      <w:pPr>
        <w:ind w:left="435" w:hanging="43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E9A2E67"/>
    <w:multiLevelType w:val="multilevel"/>
    <w:tmpl w:val="E194AEBC"/>
    <w:lvl w:ilvl="0">
      <w:start w:val="1"/>
      <w:numFmt w:val="decimal"/>
      <w:lvlText w:val="%1."/>
      <w:lvlJc w:val="left"/>
      <w:pPr>
        <w:ind w:left="2400" w:hanging="360"/>
      </w:pPr>
      <w:rPr>
        <w:rFonts w:hint="default"/>
      </w:rPr>
    </w:lvl>
    <w:lvl w:ilvl="1">
      <w:start w:val="6"/>
      <w:numFmt w:val="decimal"/>
      <w:isLgl/>
      <w:lvlText w:val="%1.%2."/>
      <w:lvlJc w:val="left"/>
      <w:pPr>
        <w:ind w:left="2760"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3840" w:hanging="1800"/>
      </w:pPr>
      <w:rPr>
        <w:rFonts w:hint="default"/>
      </w:rPr>
    </w:lvl>
  </w:abstractNum>
  <w:num w:numId="1">
    <w:abstractNumId w:val="7"/>
  </w:num>
  <w:num w:numId="2">
    <w:abstractNumId w:val="0"/>
  </w:num>
  <w:num w:numId="3">
    <w:abstractNumId w:val="9"/>
  </w:num>
  <w:num w:numId="4">
    <w:abstractNumId w:val="6"/>
  </w:num>
  <w:num w:numId="5">
    <w:abstractNumId w:val="12"/>
  </w:num>
  <w:num w:numId="6">
    <w:abstractNumId w:val="10"/>
  </w:num>
  <w:num w:numId="7">
    <w:abstractNumId w:val="13"/>
  </w:num>
  <w:num w:numId="8">
    <w:abstractNumId w:val="2"/>
  </w:num>
  <w:num w:numId="9">
    <w:abstractNumId w:val="3"/>
  </w:num>
  <w:num w:numId="10">
    <w:abstractNumId w:val="4"/>
  </w:num>
  <w:num w:numId="11">
    <w:abstractNumId w:val="1"/>
  </w:num>
  <w:num w:numId="12">
    <w:abstractNumId w:val="8"/>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B3"/>
    <w:rsid w:val="000C05A4"/>
    <w:rsid w:val="00210EB3"/>
    <w:rsid w:val="002331FF"/>
    <w:rsid w:val="002A648E"/>
    <w:rsid w:val="002C6703"/>
    <w:rsid w:val="002F7427"/>
    <w:rsid w:val="00353463"/>
    <w:rsid w:val="004C0F52"/>
    <w:rsid w:val="00B027E6"/>
    <w:rsid w:val="00CA6303"/>
    <w:rsid w:val="00EF3AF2"/>
    <w:rsid w:val="00EF6E1B"/>
    <w:rsid w:val="00FC5C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C364C-45F2-4496-ACDB-FE8277CA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EB3"/>
  </w:style>
  <w:style w:type="paragraph" w:styleId="Footer">
    <w:name w:val="footer"/>
    <w:basedOn w:val="Normal"/>
    <w:link w:val="FooterChar"/>
    <w:uiPriority w:val="99"/>
    <w:unhideWhenUsed/>
    <w:rsid w:val="00210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EB3"/>
  </w:style>
  <w:style w:type="table" w:styleId="TableGrid">
    <w:name w:val="Table Grid"/>
    <w:basedOn w:val="TableNormal"/>
    <w:uiPriority w:val="39"/>
    <w:rsid w:val="00210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10EB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0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213B-CF0A-4456-8822-EACF7F12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6480</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adiwiyata</dc:creator>
  <cp:keywords/>
  <dc:description/>
  <cp:lastModifiedBy>adiwiyata</cp:lastModifiedBy>
  <cp:revision>7</cp:revision>
  <dcterms:created xsi:type="dcterms:W3CDTF">2019-07-05T08:12:00Z</dcterms:created>
  <dcterms:modified xsi:type="dcterms:W3CDTF">2019-07-21T08:53:00Z</dcterms:modified>
</cp:coreProperties>
</file>