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TINJAUAN ATAS PENETAPAN HARGA POKOK PRODUKSI DAN PENENTUAN HARGA JUAL ATAS PRODUK PADA PT AGRICON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TUGAS AKHIR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>: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A1275">
        <w:rPr>
          <w:rFonts w:ascii="Arial" w:hAnsi="Arial" w:cs="Arial"/>
          <w:b/>
          <w:sz w:val="24"/>
          <w:szCs w:val="24"/>
          <w:lang w:val="en-US"/>
        </w:rPr>
        <w:t>Deasy</w:t>
      </w:r>
      <w:proofErr w:type="spellEnd"/>
      <w:r w:rsidRPr="00EA12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A1275">
        <w:rPr>
          <w:rFonts w:ascii="Arial" w:hAnsi="Arial" w:cs="Arial"/>
          <w:b/>
          <w:sz w:val="24"/>
          <w:szCs w:val="24"/>
          <w:lang w:val="en-US"/>
        </w:rPr>
        <w:t>Salokang</w:t>
      </w:r>
      <w:proofErr w:type="spellEnd"/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NPM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160210033</w:t>
      </w:r>
    </w:p>
    <w:p w:rsidR="006F3812" w:rsidRDefault="006F3812" w:rsidP="006F381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27D2CE7D" wp14:editId="5D485897">
            <wp:extent cx="1876425" cy="1724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E-kesatu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40" cy="17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PROGRAM STUDY AKUNTANSI DIPLOMA III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SEKOLAH TINGGI ILMU EKONOMI KESATUAN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BOGOR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2019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lastRenderedPageBreak/>
        <w:t>TINJAUAN ATAS PENETAPA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n-US"/>
        </w:rPr>
        <w:t>N HARGA POKOK PRODUKSI DAN PENENTUAN HARGA JUAL ATAS PRODUK PADA PT AGRICON</w:t>
      </w:r>
    </w:p>
    <w:p w:rsidR="006F3812" w:rsidRDefault="006F3812" w:rsidP="006F3812">
      <w:pPr>
        <w:spacing w:after="0" w:line="360" w:lineRule="auto"/>
        <w:rPr>
          <w:rFonts w:ascii="Arial" w:hAnsi="Arial" w:cs="Arial"/>
          <w:b/>
          <w:sz w:val="28"/>
          <w:szCs w:val="28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TUGAS AKHIR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syarat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memperoleh</w:t>
      </w:r>
      <w:proofErr w:type="spellEnd"/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Gelar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ahli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madya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program study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Akuntansi</w:t>
      </w:r>
      <w:proofErr w:type="spellEnd"/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Sekolah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TinGGI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Ilmu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Ekonomi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Lesatuan</w:t>
      </w:r>
      <w:proofErr w:type="spellEnd"/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Oleh</w:t>
      </w:r>
      <w:proofErr w:type="spellEnd"/>
      <w:r>
        <w:rPr>
          <w:rFonts w:ascii="Arial" w:hAnsi="Arial" w:cs="Arial"/>
          <w:lang w:val="en-US"/>
        </w:rPr>
        <w:t>: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EA1275">
        <w:rPr>
          <w:rFonts w:ascii="Arial" w:hAnsi="Arial" w:cs="Arial"/>
          <w:b/>
          <w:sz w:val="24"/>
          <w:szCs w:val="24"/>
          <w:lang w:val="en-US"/>
        </w:rPr>
        <w:t>Deasy</w:t>
      </w:r>
      <w:proofErr w:type="spellEnd"/>
      <w:r w:rsidRPr="00EA127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EA1275">
        <w:rPr>
          <w:rFonts w:ascii="Arial" w:hAnsi="Arial" w:cs="Arial"/>
          <w:b/>
          <w:sz w:val="24"/>
          <w:szCs w:val="24"/>
          <w:lang w:val="en-US"/>
        </w:rPr>
        <w:t>Salokang</w:t>
      </w:r>
      <w:proofErr w:type="spellEnd"/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NPM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160210033</w:t>
      </w:r>
    </w:p>
    <w:p w:rsidR="006F3812" w:rsidRDefault="006F3812" w:rsidP="006F3812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3B7B8820" wp14:editId="0D22035A">
            <wp:extent cx="1876425" cy="17240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E-kesatu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840" cy="172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PROGRAM STUDY AKUNTANSI DIPLOMA III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SEKOLAH TINGGI ILMU EKONOMI KESATUAN</w:t>
      </w:r>
    </w:p>
    <w:p w:rsidR="006F3812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BOGOR</w:t>
      </w:r>
    </w:p>
    <w:p w:rsidR="006F3812" w:rsidRPr="00EA1275" w:rsidRDefault="006F3812" w:rsidP="006F381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2019</w:t>
      </w:r>
    </w:p>
    <w:p w:rsidR="00565239" w:rsidRDefault="00565239" w:rsidP="006F3812">
      <w:pPr>
        <w:spacing w:after="0" w:line="360" w:lineRule="auto"/>
      </w:pPr>
    </w:p>
    <w:sectPr w:rsidR="00565239" w:rsidSect="006F3812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12"/>
    <w:rsid w:val="00565239"/>
    <w:rsid w:val="006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12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12"/>
    <w:rPr>
      <w:rFonts w:ascii="Calibri" w:eastAsia="Calibri" w:hAnsi="Calibri" w:cs="SimSu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3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12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2019-09-17T01:21:00Z</dcterms:created>
  <dcterms:modified xsi:type="dcterms:W3CDTF">2019-09-17T01:22:00Z</dcterms:modified>
</cp:coreProperties>
</file>