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86" w:rsidRDefault="00105B86" w:rsidP="00105B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DAFTAR PUSTAKA</w:t>
      </w:r>
    </w:p>
    <w:p w:rsidR="00FA50FC" w:rsidRPr="00055133" w:rsidRDefault="00055133" w:rsidP="000551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Agus, Sukrisno. 2016, </w:t>
      </w:r>
      <w:r>
        <w:rPr>
          <w:rFonts w:ascii="Arial" w:hAnsi="Arial" w:cs="Arial"/>
          <w:i/>
        </w:rPr>
        <w:t>Auditing</w:t>
      </w:r>
      <w:r>
        <w:rPr>
          <w:rFonts w:ascii="Arial" w:hAnsi="Arial" w:cs="Arial"/>
        </w:rPr>
        <w:t>. Edisi 4 Buku 1, Salemba Empat, Jakarta</w:t>
      </w:r>
      <w:bookmarkStart w:id="0" w:name="_GoBack"/>
      <w:bookmarkEnd w:id="0"/>
    </w:p>
    <w:p w:rsidR="00105B86" w:rsidRDefault="00105B86" w:rsidP="00FA50FC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Anastasia, Diana dan Lilis, Setiawati. 2011, </w:t>
      </w:r>
      <w:r>
        <w:rPr>
          <w:rFonts w:ascii="Arial" w:hAnsi="Arial" w:cs="Arial"/>
          <w:i/>
        </w:rPr>
        <w:t>Sistem Informasi Akuntansi</w:t>
      </w:r>
      <w:r>
        <w:rPr>
          <w:rFonts w:ascii="Arial" w:hAnsi="Arial" w:cs="Arial"/>
        </w:rPr>
        <w:t xml:space="preserve">. CV Andi Offset, Yoyakarta </w:t>
      </w:r>
    </w:p>
    <w:p w:rsidR="00FA50FC" w:rsidRDefault="00FA50FC" w:rsidP="00FA50FC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Kieso. Weygandt. Warfield. 201, Intermediate Accounting Volume 1 Edisi IFRS. John Wiley &amp; Sons, Inc.</w:t>
      </w:r>
    </w:p>
    <w:p w:rsidR="00FA50FC" w:rsidRPr="00FA50FC" w:rsidRDefault="00FA50FC" w:rsidP="00FA50FC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Marshall, B. Romney dan Paul, John Stainbart. 2016, </w:t>
      </w:r>
      <w:r>
        <w:rPr>
          <w:rFonts w:ascii="Arial" w:hAnsi="Arial" w:cs="Arial"/>
          <w:i/>
        </w:rPr>
        <w:t>Sistem Informasi Akuntansi</w:t>
      </w:r>
      <w:r>
        <w:rPr>
          <w:rFonts w:ascii="Arial" w:hAnsi="Arial" w:cs="Arial"/>
        </w:rPr>
        <w:t>. Edisi 13. Salemba Empat, Jakarta.</w:t>
      </w:r>
    </w:p>
    <w:p w:rsidR="00105B86" w:rsidRPr="00105B86" w:rsidRDefault="00105B86" w:rsidP="00105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Mulyadi. 2016, </w:t>
      </w:r>
      <w:r>
        <w:rPr>
          <w:rFonts w:ascii="Arial" w:hAnsi="Arial" w:cs="Arial"/>
          <w:i/>
        </w:rPr>
        <w:t>Sistem Akuntansi</w:t>
      </w:r>
      <w:r>
        <w:rPr>
          <w:rFonts w:ascii="Arial" w:hAnsi="Arial" w:cs="Arial"/>
        </w:rPr>
        <w:t>. Edisi 4, Salemba Empat, Jakarta.</w:t>
      </w:r>
    </w:p>
    <w:sectPr w:rsidR="00105B86" w:rsidRPr="00105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86"/>
    <w:rsid w:val="00055133"/>
    <w:rsid w:val="00105B86"/>
    <w:rsid w:val="0084643C"/>
    <w:rsid w:val="00EF7433"/>
    <w:rsid w:val="00FA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090119</dc:creator>
  <cp:lastModifiedBy>090119</cp:lastModifiedBy>
  <cp:revision>3</cp:revision>
  <dcterms:created xsi:type="dcterms:W3CDTF">2019-09-10T13:51:00Z</dcterms:created>
  <dcterms:modified xsi:type="dcterms:W3CDTF">2019-09-10T14:33:00Z</dcterms:modified>
</cp:coreProperties>
</file>