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A5" w:rsidRPr="00DC19C8" w:rsidRDefault="000E64A5" w:rsidP="00DC19C8">
      <w:pPr>
        <w:spacing w:after="0" w:line="720" w:lineRule="auto"/>
        <w:jc w:val="center"/>
        <w:rPr>
          <w:rFonts w:ascii="Arial" w:hAnsi="Arial" w:cs="Arial"/>
          <w:b/>
          <w:sz w:val="28"/>
          <w:szCs w:val="28"/>
        </w:rPr>
      </w:pPr>
      <w:bookmarkStart w:id="0" w:name="_GoBack"/>
      <w:bookmarkEnd w:id="0"/>
      <w:r>
        <w:rPr>
          <w:rFonts w:ascii="Arial" w:hAnsi="Arial" w:cs="Arial"/>
          <w:b/>
          <w:sz w:val="28"/>
          <w:szCs w:val="28"/>
          <w:lang w:val="id-ID"/>
        </w:rPr>
        <w:t>A</w:t>
      </w:r>
      <w:r w:rsidR="00D21401">
        <w:rPr>
          <w:rFonts w:ascii="Arial" w:hAnsi="Arial" w:cs="Arial"/>
          <w:b/>
          <w:sz w:val="28"/>
          <w:szCs w:val="28"/>
          <w:lang w:val="id-ID"/>
        </w:rPr>
        <w:t>B</w:t>
      </w:r>
      <w:r w:rsidR="00D21401">
        <w:rPr>
          <w:rFonts w:ascii="Arial" w:hAnsi="Arial" w:cs="Arial"/>
          <w:b/>
          <w:sz w:val="28"/>
          <w:szCs w:val="28"/>
        </w:rPr>
        <w:t>S</w:t>
      </w:r>
      <w:r>
        <w:rPr>
          <w:rFonts w:ascii="Arial" w:hAnsi="Arial" w:cs="Arial"/>
          <w:b/>
          <w:sz w:val="28"/>
          <w:szCs w:val="28"/>
          <w:lang w:val="id-ID"/>
        </w:rPr>
        <w:t>TRAK</w:t>
      </w:r>
    </w:p>
    <w:p w:rsidR="000E64A5" w:rsidRDefault="005A6796" w:rsidP="00DC19C8">
      <w:pPr>
        <w:spacing w:after="0" w:line="240" w:lineRule="auto"/>
        <w:jc w:val="both"/>
        <w:rPr>
          <w:rFonts w:ascii="Arial" w:hAnsi="Arial" w:cs="Arial"/>
          <w:lang w:val="id-ID"/>
        </w:rPr>
      </w:pPr>
      <w:r>
        <w:rPr>
          <w:rFonts w:ascii="Arial" w:hAnsi="Arial" w:cs="Arial"/>
          <w:lang w:val="id-ID"/>
        </w:rPr>
        <w:t xml:space="preserve">NUR SRI BINTANG MUTIARA. NPM </w:t>
      </w:r>
      <w:r w:rsidR="000E64A5" w:rsidRPr="000E64A5">
        <w:rPr>
          <w:rFonts w:ascii="Arial" w:hAnsi="Arial" w:cs="Arial"/>
          <w:lang w:val="id-ID"/>
        </w:rPr>
        <w:t>: 160110044. Prosedur Pembiayaan Usaha Mikro Dengan Akad Murabahah Pada PT. Bank Syariah Mandiri Kantor Cabang Bogor Tajur. Dibawah bimbingan BAMBANG RAHARDJO.</w:t>
      </w:r>
    </w:p>
    <w:p w:rsidR="000E64A5" w:rsidRDefault="000E64A5" w:rsidP="00DC19C8">
      <w:pPr>
        <w:spacing w:after="0" w:line="240" w:lineRule="auto"/>
        <w:jc w:val="both"/>
        <w:rPr>
          <w:rFonts w:ascii="Arial" w:hAnsi="Arial" w:cs="Arial"/>
          <w:lang w:val="id-ID"/>
        </w:rPr>
      </w:pPr>
    </w:p>
    <w:p w:rsidR="001E2CFB" w:rsidRDefault="0060479C" w:rsidP="00DC19C8">
      <w:pPr>
        <w:spacing w:after="0" w:line="240" w:lineRule="auto"/>
        <w:jc w:val="both"/>
        <w:rPr>
          <w:rFonts w:ascii="Arial" w:hAnsi="Arial" w:cs="Arial"/>
          <w:lang w:val="id-ID"/>
        </w:rPr>
      </w:pPr>
      <w:r>
        <w:rPr>
          <w:rFonts w:ascii="Arial" w:hAnsi="Arial" w:cs="Arial"/>
          <w:lang w:val="id-ID"/>
        </w:rPr>
        <w:tab/>
        <w:t xml:space="preserve">Pembiayaan usaha mikro </w:t>
      </w:r>
      <w:r w:rsidR="001E2CFB">
        <w:rPr>
          <w:rFonts w:ascii="Arial" w:hAnsi="Arial" w:cs="Arial"/>
          <w:lang w:val="id-ID"/>
        </w:rPr>
        <w:t xml:space="preserve">merupakan </w:t>
      </w:r>
      <w:r w:rsidR="00B914F2">
        <w:rPr>
          <w:rFonts w:ascii="Arial" w:hAnsi="Arial" w:cs="Arial"/>
          <w:lang w:val="id-ID"/>
        </w:rPr>
        <w:t xml:space="preserve">bisnis yang sangat membantu bagi para pelaku usaha ekonomi mikro yang sudah banyak dimiliki oleh perbankan syariah di Indonesia. Pembiayaan usaha mikro sebagai pemicu agar tujuan Bank Syariah tercapai yaitu guna memeratakan dan meningkatkan kesejahteraan masyarakat. </w:t>
      </w:r>
    </w:p>
    <w:p w:rsidR="0060479C" w:rsidRDefault="006A418E" w:rsidP="00DC19C8">
      <w:pPr>
        <w:spacing w:after="0" w:line="240" w:lineRule="auto"/>
        <w:jc w:val="both"/>
        <w:rPr>
          <w:rFonts w:ascii="Arial" w:hAnsi="Arial" w:cs="Arial"/>
          <w:lang w:val="id-ID"/>
        </w:rPr>
      </w:pPr>
      <w:r>
        <w:rPr>
          <w:rFonts w:ascii="Arial" w:hAnsi="Arial" w:cs="Arial"/>
          <w:lang w:val="id-ID"/>
        </w:rPr>
        <w:tab/>
      </w:r>
      <w:r w:rsidR="000E64A5">
        <w:rPr>
          <w:rFonts w:ascii="Arial" w:hAnsi="Arial" w:cs="Arial"/>
          <w:lang w:val="id-ID"/>
        </w:rPr>
        <w:t xml:space="preserve">Tujuan penelitian ini adalah </w:t>
      </w:r>
      <w:r>
        <w:rPr>
          <w:rFonts w:ascii="Arial" w:hAnsi="Arial" w:cs="Arial"/>
          <w:lang w:val="id-ID"/>
        </w:rPr>
        <w:t>untuk mengetahui dan memberikan informasi kepada masyarakat dan umum terhadap produk pembiayaan usaha mikro dengan akad murabahah yang ditawarkan oleh PT. Bank Syariah Mandiri Kantor Cabang Bogor Tajur. Selain itu untuk mengetahui dan memberikan informasi kepada masyarakat dan umum terhadap prosedur pengajuan produk pembiayaan usaha mikro dengan akad murabahah pada PT. Bank Syariah Mandiri Kantor Cabang Bogor Tajur.</w:t>
      </w:r>
    </w:p>
    <w:p w:rsidR="006A418E" w:rsidRDefault="0060479C" w:rsidP="00DC19C8">
      <w:pPr>
        <w:spacing w:after="0" w:line="240" w:lineRule="auto"/>
        <w:jc w:val="both"/>
        <w:rPr>
          <w:rFonts w:ascii="Arial" w:hAnsi="Arial" w:cs="Arial"/>
          <w:lang w:val="id-ID"/>
        </w:rPr>
      </w:pPr>
      <w:r>
        <w:rPr>
          <w:rFonts w:ascii="Arial" w:hAnsi="Arial" w:cs="Arial"/>
          <w:lang w:val="id-ID"/>
        </w:rPr>
        <w:tab/>
      </w:r>
      <w:r w:rsidR="00515412">
        <w:rPr>
          <w:rFonts w:ascii="Arial" w:hAnsi="Arial" w:cs="Arial"/>
          <w:lang w:val="id-ID"/>
        </w:rPr>
        <w:t>Hasil penelitian ini adalah produk pembiayaan dengan akad murabahah yang ditawarkan oleh PT. Bank Syariah Mandiri Kantor Cabang Bogor Tajur diantaranya</w:t>
      </w:r>
      <w:r>
        <w:rPr>
          <w:rFonts w:ascii="Arial" w:hAnsi="Arial" w:cs="Arial"/>
          <w:lang w:val="id-ID"/>
        </w:rPr>
        <w:t xml:space="preserve"> yaitu pembiayaan usaha mikro dan prosedur</w:t>
      </w:r>
      <w:r w:rsidR="00515412">
        <w:rPr>
          <w:rFonts w:ascii="Arial" w:hAnsi="Arial" w:cs="Arial"/>
          <w:lang w:val="id-ID"/>
        </w:rPr>
        <w:t xml:space="preserve"> pengajuan produk pembiayaan usaha mikro dengan akad murabahah yang ditawarkan oleh PT. Bank Syariah Mandiri Kantor Ca</w:t>
      </w:r>
      <w:r>
        <w:rPr>
          <w:rFonts w:ascii="Arial" w:hAnsi="Arial" w:cs="Arial"/>
          <w:lang w:val="id-ID"/>
        </w:rPr>
        <w:t xml:space="preserve">bang Bogor Tajur. </w:t>
      </w:r>
      <w:r w:rsidR="00B346E7">
        <w:rPr>
          <w:rFonts w:ascii="Arial" w:hAnsi="Arial" w:cs="Arial"/>
          <w:lang w:val="id-ID"/>
        </w:rPr>
        <w:t>Kemudian faktor yang menjadi hambatan dalam penyaluran pembiayaan usaha mikro dengan akad murabahah di PT. Bank Syariah Mandiri Kantor Cabang Bogor Tajur</w:t>
      </w:r>
      <w:r w:rsidR="00EB4858">
        <w:rPr>
          <w:rFonts w:ascii="Arial" w:hAnsi="Arial" w:cs="Arial"/>
          <w:lang w:val="id-ID"/>
        </w:rPr>
        <w:t xml:space="preserve"> yaitu faktor prosedur yang kurang dipahami nasabah, faktor persyaratan yang kurang dilengkapi nasabah, faktor manajerial nasabah yang kurang tepat, dan faktor hambatan lingkungan yang dihadapi oleh nasabah.</w:t>
      </w:r>
    </w:p>
    <w:p w:rsidR="001E2CFB" w:rsidRDefault="001E2CFB" w:rsidP="00DC19C8">
      <w:pPr>
        <w:spacing w:after="0" w:line="240" w:lineRule="auto"/>
        <w:jc w:val="both"/>
        <w:rPr>
          <w:rFonts w:ascii="Arial" w:hAnsi="Arial" w:cs="Arial"/>
          <w:lang w:val="id-ID"/>
        </w:rPr>
      </w:pPr>
    </w:p>
    <w:p w:rsidR="004569A2" w:rsidRDefault="00EB4858" w:rsidP="00DC19C8">
      <w:pPr>
        <w:spacing w:after="0" w:line="240" w:lineRule="auto"/>
        <w:jc w:val="both"/>
        <w:rPr>
          <w:rFonts w:ascii="Arial" w:hAnsi="Arial" w:cs="Arial"/>
          <w:lang w:val="id-ID"/>
        </w:rPr>
      </w:pPr>
      <w:r>
        <w:rPr>
          <w:rFonts w:ascii="Arial" w:hAnsi="Arial" w:cs="Arial"/>
          <w:lang w:val="id-ID"/>
        </w:rPr>
        <w:tab/>
      </w:r>
    </w:p>
    <w:p w:rsidR="000E64A5" w:rsidRPr="0060479C" w:rsidRDefault="00DD63F2" w:rsidP="00DC19C8">
      <w:pPr>
        <w:spacing w:after="0" w:line="240" w:lineRule="auto"/>
        <w:jc w:val="both"/>
        <w:rPr>
          <w:rFonts w:ascii="Arial" w:hAnsi="Arial" w:cs="Arial"/>
          <w:i/>
          <w:lang w:val="id-ID"/>
        </w:rPr>
      </w:pPr>
      <w:r>
        <w:rPr>
          <w:rFonts w:ascii="Arial" w:hAnsi="Arial" w:cs="Arial"/>
          <w:i/>
          <w:lang w:val="id-ID"/>
        </w:rPr>
        <w:t>Keywords : pembiayaan usaha mikro, akad murabahah, bank syariah.</w:t>
      </w:r>
    </w:p>
    <w:sectPr w:rsidR="000E64A5" w:rsidRPr="0060479C" w:rsidSect="00E35816">
      <w:footerReference w:type="default" r:id="rId7"/>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1B" w:rsidRDefault="00DC7F1B" w:rsidP="00DC7F1B">
      <w:pPr>
        <w:spacing w:after="0" w:line="240" w:lineRule="auto"/>
      </w:pPr>
      <w:r>
        <w:separator/>
      </w:r>
    </w:p>
  </w:endnote>
  <w:endnote w:type="continuationSeparator" w:id="0">
    <w:p w:rsidR="00DC7F1B" w:rsidRDefault="00DC7F1B" w:rsidP="00DC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1B" w:rsidRPr="00295F5D" w:rsidRDefault="00E35816" w:rsidP="00295F5D">
    <w:pPr>
      <w:pStyle w:val="Footer"/>
      <w:jc w:val="center"/>
      <w:rPr>
        <w:rFonts w:ascii="Arial" w:hAnsi="Arial" w:cs="Arial"/>
      </w:rPr>
    </w:pPr>
    <w:proofErr w:type="spellStart"/>
    <w:proofErr w:type="gramStart"/>
    <w:r w:rsidRPr="00295F5D">
      <w:rPr>
        <w:rFonts w:ascii="Arial" w:hAnsi="Arial" w:cs="Arial"/>
      </w:rPr>
      <w:t>i</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1B" w:rsidRDefault="00DC7F1B" w:rsidP="00DC7F1B">
      <w:pPr>
        <w:spacing w:after="0" w:line="240" w:lineRule="auto"/>
      </w:pPr>
      <w:r>
        <w:separator/>
      </w:r>
    </w:p>
  </w:footnote>
  <w:footnote w:type="continuationSeparator" w:id="0">
    <w:p w:rsidR="00DC7F1B" w:rsidRDefault="00DC7F1B" w:rsidP="00DC7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64A5"/>
    <w:rsid w:val="000E64A5"/>
    <w:rsid w:val="001E2CFB"/>
    <w:rsid w:val="002254A7"/>
    <w:rsid w:val="00295F5D"/>
    <w:rsid w:val="002B2049"/>
    <w:rsid w:val="003D5775"/>
    <w:rsid w:val="004569A2"/>
    <w:rsid w:val="00464995"/>
    <w:rsid w:val="004B1514"/>
    <w:rsid w:val="00515412"/>
    <w:rsid w:val="005A6796"/>
    <w:rsid w:val="0060479C"/>
    <w:rsid w:val="006A418E"/>
    <w:rsid w:val="00AE2766"/>
    <w:rsid w:val="00B346E7"/>
    <w:rsid w:val="00B914F2"/>
    <w:rsid w:val="00C143C4"/>
    <w:rsid w:val="00C80074"/>
    <w:rsid w:val="00D21401"/>
    <w:rsid w:val="00DC19C8"/>
    <w:rsid w:val="00DC7F1B"/>
    <w:rsid w:val="00DD63F2"/>
    <w:rsid w:val="00E35816"/>
    <w:rsid w:val="00EB48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1B"/>
  </w:style>
  <w:style w:type="paragraph" w:styleId="Footer">
    <w:name w:val="footer"/>
    <w:basedOn w:val="Normal"/>
    <w:link w:val="FooterChar"/>
    <w:uiPriority w:val="99"/>
    <w:unhideWhenUsed/>
    <w:rsid w:val="00DC7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1B"/>
  </w:style>
  <w:style w:type="paragraph" w:styleId="Footer">
    <w:name w:val="footer"/>
    <w:basedOn w:val="Normal"/>
    <w:link w:val="FooterChar"/>
    <w:uiPriority w:val="99"/>
    <w:unhideWhenUsed/>
    <w:rsid w:val="00DC7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PUAN</dc:creator>
  <cp:lastModifiedBy>PRIMA</cp:lastModifiedBy>
  <cp:revision>17</cp:revision>
  <cp:lastPrinted>2019-07-19T01:20:00Z</cp:lastPrinted>
  <dcterms:created xsi:type="dcterms:W3CDTF">2019-05-19T23:01:00Z</dcterms:created>
  <dcterms:modified xsi:type="dcterms:W3CDTF">2019-07-19T04:54:00Z</dcterms:modified>
</cp:coreProperties>
</file>