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24" w:rsidRPr="00A32EC1" w:rsidRDefault="000E1E24" w:rsidP="000E1E24">
      <w:pPr>
        <w:spacing w:line="720" w:lineRule="auto"/>
        <w:ind w:left="842"/>
        <w:contextualSpacing/>
        <w:jc w:val="center"/>
        <w:rPr>
          <w:rFonts w:ascii="Arial" w:eastAsiaTheme="minorHAnsi" w:hAnsi="Arial" w:cs="Arial"/>
          <w:b/>
          <w:bCs/>
          <w:sz w:val="24"/>
          <w:szCs w:val="24"/>
          <w:lang w:val="id-ID"/>
        </w:rPr>
      </w:pPr>
      <w:r w:rsidRPr="00A32EC1">
        <w:rPr>
          <w:rFonts w:ascii="Arial" w:eastAsiaTheme="minorHAnsi" w:hAnsi="Arial" w:cs="Arial"/>
          <w:b/>
          <w:bCs/>
          <w:sz w:val="24"/>
          <w:szCs w:val="24"/>
          <w:lang w:val="id-ID"/>
        </w:rPr>
        <w:t>BAB IV</w:t>
      </w:r>
    </w:p>
    <w:p w:rsidR="000E1E24" w:rsidRPr="00A32EC1" w:rsidRDefault="000E1E24" w:rsidP="000E1E24">
      <w:pPr>
        <w:spacing w:line="720" w:lineRule="auto"/>
        <w:ind w:left="842"/>
        <w:contextualSpacing/>
        <w:jc w:val="center"/>
        <w:rPr>
          <w:rFonts w:ascii="Arial" w:eastAsiaTheme="minorHAnsi" w:hAnsi="Arial" w:cs="Arial"/>
          <w:b/>
          <w:bCs/>
          <w:sz w:val="24"/>
          <w:szCs w:val="24"/>
          <w:lang w:val="id-ID"/>
        </w:rPr>
      </w:pPr>
      <w:r w:rsidRPr="00A32EC1">
        <w:rPr>
          <w:rFonts w:ascii="Arial" w:eastAsiaTheme="minorHAnsi" w:hAnsi="Arial" w:cs="Arial"/>
          <w:b/>
          <w:bCs/>
          <w:sz w:val="24"/>
          <w:szCs w:val="24"/>
          <w:lang w:val="id-ID"/>
        </w:rPr>
        <w:t>SIMPULAN DAN SARAN</w:t>
      </w:r>
    </w:p>
    <w:p w:rsidR="000E1E24" w:rsidRPr="00623E61" w:rsidRDefault="000E1E24" w:rsidP="000E1E24">
      <w:pPr>
        <w:numPr>
          <w:ilvl w:val="1"/>
          <w:numId w:val="5"/>
        </w:numPr>
        <w:spacing w:line="360" w:lineRule="auto"/>
        <w:ind w:hanging="493"/>
        <w:contextualSpacing/>
        <w:jc w:val="both"/>
        <w:rPr>
          <w:rFonts w:ascii="Arial" w:eastAsiaTheme="minorHAnsi" w:hAnsi="Arial" w:cs="Arial"/>
          <w:b/>
          <w:bCs/>
        </w:rPr>
      </w:pPr>
      <w:r>
        <w:rPr>
          <w:rFonts w:ascii="Arial" w:eastAsiaTheme="minorHAnsi" w:hAnsi="Arial" w:cs="Arial"/>
          <w:b/>
          <w:bCs/>
          <w:lang w:val="id-ID"/>
        </w:rPr>
        <w:t>Kes</w:t>
      </w:r>
      <w:proofErr w:type="spellStart"/>
      <w:r w:rsidRPr="00A32EC1">
        <w:rPr>
          <w:rFonts w:ascii="Arial" w:eastAsiaTheme="minorHAnsi" w:hAnsi="Arial" w:cs="Arial"/>
          <w:b/>
          <w:bCs/>
        </w:rPr>
        <w:t>impulan</w:t>
      </w:r>
      <w:proofErr w:type="spellEnd"/>
    </w:p>
    <w:p w:rsidR="000E1E24" w:rsidRPr="00623E61" w:rsidRDefault="000E1E24" w:rsidP="000E1E24">
      <w:pPr>
        <w:spacing w:line="360" w:lineRule="auto"/>
        <w:ind w:left="709"/>
        <w:contextualSpacing/>
        <w:jc w:val="both"/>
        <w:rPr>
          <w:rFonts w:ascii="Arial" w:eastAsiaTheme="minorHAnsi" w:hAnsi="Arial" w:cs="Arial"/>
          <w:bCs/>
        </w:rPr>
      </w:pPr>
      <w:r>
        <w:rPr>
          <w:rFonts w:ascii="Arial" w:hAnsi="Arial" w:cs="Arial"/>
          <w:color w:val="333333"/>
          <w:shd w:val="clear" w:color="auto" w:fill="FFFFFF"/>
        </w:rPr>
        <w:t xml:space="preserve">PDAM </w:t>
      </w:r>
      <w:proofErr w:type="spellStart"/>
      <w:r>
        <w:rPr>
          <w:rFonts w:ascii="Arial" w:hAnsi="Arial" w:cs="Arial"/>
          <w:color w:val="333333"/>
          <w:shd w:val="clear" w:color="auto" w:fill="FFFFFF"/>
        </w:rPr>
        <w:t>Tirta</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Pakuan</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merupakan</w:t>
      </w:r>
      <w:proofErr w:type="spellEnd"/>
      <w:r>
        <w:rPr>
          <w:rFonts w:ascii="Arial" w:hAnsi="Arial" w:cs="Arial"/>
          <w:color w:val="333333"/>
          <w:shd w:val="clear" w:color="auto" w:fill="FFFFFF"/>
          <w:lang w:val="id-ID"/>
        </w:rPr>
        <w:t xml:space="preserve"> badan usaha milik daerah</w:t>
      </w:r>
      <w:r>
        <w:rPr>
          <w:rFonts w:ascii="Arial" w:hAnsi="Arial" w:cs="Arial"/>
          <w:color w:val="333333"/>
          <w:shd w:val="clear" w:color="auto" w:fill="FFFFFF"/>
        </w:rPr>
        <w:t xml:space="preserve"> </w:t>
      </w:r>
      <w:proofErr w:type="spellStart"/>
      <w:r>
        <w:rPr>
          <w:rFonts w:ascii="Arial" w:hAnsi="Arial" w:cs="Arial"/>
          <w:color w:val="333333"/>
          <w:shd w:val="clear" w:color="auto" w:fill="FFFFFF"/>
        </w:rPr>
        <w:t>penyedia</w:t>
      </w:r>
      <w:proofErr w:type="spellEnd"/>
      <w:r>
        <w:rPr>
          <w:rFonts w:ascii="Arial" w:hAnsi="Arial" w:cs="Arial"/>
          <w:color w:val="333333"/>
          <w:shd w:val="clear" w:color="auto" w:fill="FFFFFF"/>
        </w:rPr>
        <w:t xml:space="preserve"> air </w:t>
      </w:r>
      <w:proofErr w:type="spellStart"/>
      <w:r>
        <w:rPr>
          <w:rFonts w:ascii="Arial" w:hAnsi="Arial" w:cs="Arial"/>
          <w:color w:val="333333"/>
          <w:shd w:val="clear" w:color="auto" w:fill="FFFFFF"/>
        </w:rPr>
        <w:t>bersih</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utama</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untuk</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masyarakat</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kota</w:t>
      </w:r>
      <w:proofErr w:type="spellEnd"/>
      <w:r>
        <w:rPr>
          <w:rFonts w:ascii="Arial" w:hAnsi="Arial" w:cs="Arial"/>
          <w:color w:val="333333"/>
          <w:shd w:val="clear" w:color="auto" w:fill="FFFFFF"/>
        </w:rPr>
        <w:t xml:space="preserve"> Bogor</w:t>
      </w:r>
      <w:r>
        <w:rPr>
          <w:rFonts w:ascii="Arial" w:hAnsi="Arial" w:cs="Arial"/>
          <w:color w:val="333333"/>
          <w:shd w:val="clear" w:color="auto" w:fill="FFFFFF"/>
          <w:lang w:val="id-ID"/>
        </w:rPr>
        <w:t xml:space="preserve"> yang memiliki tugas dan kewajiban dalam menyelenggarakan pengolahan serta pelayanan air bersih melalui pengelolaan insfratuktur fasilias air bersih serta pengaturan sistem distribusi, dituntut untuk dapat mengadakan pembenahan dibidang pelayanan dengan cara mengembangkan pelayanan secara profesional, dalam rangka usaha untuk memberikan kepuasan kepada pelanggan</w:t>
      </w:r>
    </w:p>
    <w:p w:rsidR="000E1E24" w:rsidRPr="00A32EC1" w:rsidRDefault="000E1E24" w:rsidP="000E1E24">
      <w:pPr>
        <w:spacing w:line="360" w:lineRule="auto"/>
        <w:ind w:left="709" w:firstLine="425"/>
        <w:contextualSpacing/>
        <w:jc w:val="both"/>
        <w:rPr>
          <w:rFonts w:ascii="Arial" w:eastAsiaTheme="minorHAnsi" w:hAnsi="Arial" w:cs="Arial"/>
          <w:bCs/>
          <w:lang w:val="id-ID"/>
        </w:rPr>
      </w:pPr>
      <w:r w:rsidRPr="00A32EC1">
        <w:rPr>
          <w:rFonts w:ascii="Arial" w:eastAsiaTheme="minorHAnsi" w:hAnsi="Arial" w:cs="Arial"/>
          <w:bCs/>
          <w:lang w:val="id-ID"/>
        </w:rPr>
        <w:t>Berdasarkan kerja praktek yang telah dilakukan pada PDAM Tirta Pakuan Kota Bogor khususnya divisi hublang (hubungan pelanggan) sehingga dapat di peroleh hasil seperti yang telah di kemukakan pada bab sebelumnya dan dapat disimpulkan sebagai berikut :</w:t>
      </w:r>
    </w:p>
    <w:p w:rsidR="000E1E24" w:rsidRPr="00A32EC1" w:rsidRDefault="000E1E24" w:rsidP="000E1E24">
      <w:pPr>
        <w:numPr>
          <w:ilvl w:val="0"/>
          <w:numId w:val="1"/>
        </w:numPr>
        <w:spacing w:line="360" w:lineRule="auto"/>
        <w:ind w:left="1134" w:hanging="425"/>
        <w:contextualSpacing/>
        <w:jc w:val="both"/>
        <w:rPr>
          <w:rFonts w:ascii="Arial" w:eastAsiaTheme="minorHAnsi" w:hAnsi="Arial" w:cs="Arial"/>
          <w:b/>
          <w:bCs/>
          <w:lang w:val="id-ID"/>
        </w:rPr>
      </w:pPr>
      <w:r w:rsidRPr="00A32EC1">
        <w:rPr>
          <w:rFonts w:ascii="Arial" w:eastAsiaTheme="minorHAnsi" w:hAnsi="Arial" w:cs="Arial"/>
          <w:bCs/>
          <w:lang w:val="id-ID"/>
        </w:rPr>
        <w:t>Dari hasil penerapan pelayanan PDAM Tirta Pakuan Kota Bogor, indikator pelayanan PDAM sudah cukup baik hal itu dapat di buktikan dengan sumber daya manusia (SDM) yang cukup baik dan kompeten dibidangnya dapat dilihat dari kecepatan pegawai dalam memberikan pelayanan dan kemudahan dalam proses pelayanan. Kesigapan dan daya tanggap sesuai prosedur pelayanan yang diberikan.dan juga kerapihan kesopanan dan keramah tamahan pada saat memberikan pelayanan sesuai standar oprasional yang berlaku di PDAM Tirta Pakuan Kota Bogor. Sarana dan prasarana sudah cukup memadai itu dapat dilihat dari dimana sudah terpenuhinya fasilitas sarana dan prasarana untuk mendukung kerja pegawai dan kenyamanan untuk para pelanggan.</w:t>
      </w:r>
    </w:p>
    <w:p w:rsidR="000E1E24" w:rsidRPr="00A32EC1" w:rsidRDefault="000E1E24" w:rsidP="000E1E24">
      <w:pPr>
        <w:numPr>
          <w:ilvl w:val="0"/>
          <w:numId w:val="1"/>
        </w:numPr>
        <w:spacing w:line="360" w:lineRule="auto"/>
        <w:ind w:left="1134" w:hanging="425"/>
        <w:contextualSpacing/>
        <w:jc w:val="both"/>
        <w:rPr>
          <w:rFonts w:ascii="Arial" w:eastAsiaTheme="minorHAnsi" w:hAnsi="Arial" w:cs="Arial"/>
          <w:b/>
          <w:bCs/>
          <w:lang w:val="id-ID"/>
        </w:rPr>
      </w:pPr>
      <w:r w:rsidRPr="00A32EC1">
        <w:rPr>
          <w:rFonts w:ascii="Arial" w:eastAsiaTheme="minorHAnsi" w:hAnsi="Arial" w:cs="Arial"/>
          <w:bCs/>
          <w:lang w:val="id-ID"/>
        </w:rPr>
        <w:t>Penanganan pelayanan pelanggan dilakukan pada unit hubungan langganan untuk selanjutnya disampaikan kebagian unit teknik, kebocoran, pengaliran dan dilakukan proses penanganan sesuai dengan standar layanan yang diterapkan PDAM Tirta Pakuan Kota Bogor. Masa penanganan keluhan pelanggan antara satu hari sampai dengan 14 hari kerja tergantung tingkat kerumitan dan permasalahan dilapangan.</w:t>
      </w:r>
    </w:p>
    <w:p w:rsidR="000E1E24" w:rsidRPr="00A32EC1" w:rsidRDefault="000E1E24" w:rsidP="000E1E24">
      <w:pPr>
        <w:numPr>
          <w:ilvl w:val="0"/>
          <w:numId w:val="1"/>
        </w:numPr>
        <w:spacing w:line="360" w:lineRule="auto"/>
        <w:ind w:left="1134" w:hanging="425"/>
        <w:contextualSpacing/>
        <w:jc w:val="both"/>
        <w:rPr>
          <w:rFonts w:ascii="Arial" w:eastAsiaTheme="minorHAnsi" w:hAnsi="Arial" w:cs="Arial"/>
          <w:b/>
          <w:bCs/>
          <w:lang w:val="id-ID"/>
        </w:rPr>
      </w:pPr>
      <w:r w:rsidRPr="00A32EC1">
        <w:rPr>
          <w:rFonts w:ascii="Arial" w:eastAsiaTheme="minorHAnsi" w:hAnsi="Arial" w:cs="Arial"/>
          <w:bCs/>
          <w:lang w:val="id-ID"/>
        </w:rPr>
        <w:t>Hambatan yang dirasakan oleh para staf pelayanan hublang (hubungan pelanggan) dalam menangani pelayanan keluhan pelanggan diantaranya :</w:t>
      </w:r>
    </w:p>
    <w:p w:rsidR="000E1E24" w:rsidRPr="00A32EC1" w:rsidRDefault="000E1E24" w:rsidP="000E1E24">
      <w:pPr>
        <w:numPr>
          <w:ilvl w:val="0"/>
          <w:numId w:val="2"/>
        </w:numPr>
        <w:spacing w:line="360" w:lineRule="auto"/>
        <w:contextualSpacing/>
        <w:jc w:val="both"/>
        <w:rPr>
          <w:rFonts w:ascii="Arial" w:eastAsiaTheme="minorHAnsi" w:hAnsi="Arial" w:cs="Arial"/>
          <w:b/>
          <w:bCs/>
          <w:lang w:val="id-ID"/>
        </w:rPr>
      </w:pPr>
      <w:r w:rsidRPr="00A32EC1">
        <w:rPr>
          <w:rFonts w:ascii="Arial" w:eastAsiaTheme="minorHAnsi" w:hAnsi="Arial" w:cs="Arial"/>
          <w:bCs/>
          <w:lang w:val="id-ID"/>
        </w:rPr>
        <w:lastRenderedPageBreak/>
        <w:t>Adanya hambatan internal yang mencakup sudah lamanya pipa pipa PDAM tirta pakuan kota bogor yang sudah waktunya untuk diganti.</w:t>
      </w:r>
    </w:p>
    <w:p w:rsidR="000E1E24" w:rsidRPr="00A32EC1" w:rsidRDefault="000E1E24" w:rsidP="000E1E24">
      <w:pPr>
        <w:numPr>
          <w:ilvl w:val="0"/>
          <w:numId w:val="2"/>
        </w:numPr>
        <w:spacing w:line="360" w:lineRule="auto"/>
        <w:contextualSpacing/>
        <w:jc w:val="both"/>
        <w:rPr>
          <w:rFonts w:ascii="Arial" w:eastAsiaTheme="minorHAnsi" w:hAnsi="Arial" w:cs="Arial"/>
          <w:b/>
          <w:bCs/>
          <w:lang w:val="id-ID"/>
        </w:rPr>
      </w:pPr>
      <w:r w:rsidRPr="00A32EC1">
        <w:rPr>
          <w:rFonts w:ascii="Arial" w:eastAsiaTheme="minorHAnsi" w:hAnsi="Arial" w:cs="Arial"/>
          <w:bCs/>
          <w:lang w:val="id-ID"/>
        </w:rPr>
        <w:t>Kurangnya sumber air yang memadai karena sudah semakin banyaknya perumahan penduduk yang membuat sumber mata air sulit untuk dicari</w:t>
      </w:r>
    </w:p>
    <w:p w:rsidR="000E1E24" w:rsidRPr="00A32EC1" w:rsidRDefault="000E1E24" w:rsidP="000E1E24">
      <w:pPr>
        <w:numPr>
          <w:ilvl w:val="0"/>
          <w:numId w:val="2"/>
        </w:numPr>
        <w:spacing w:line="360" w:lineRule="auto"/>
        <w:contextualSpacing/>
        <w:jc w:val="both"/>
        <w:rPr>
          <w:rFonts w:ascii="Arial" w:eastAsiaTheme="minorHAnsi" w:hAnsi="Arial" w:cs="Arial"/>
          <w:b/>
          <w:bCs/>
          <w:lang w:val="id-ID"/>
        </w:rPr>
      </w:pPr>
      <w:r w:rsidRPr="00A32EC1">
        <w:rPr>
          <w:rFonts w:ascii="Arial" w:eastAsiaTheme="minorHAnsi" w:hAnsi="Arial" w:cs="Arial"/>
          <w:bCs/>
          <w:lang w:val="id-ID"/>
        </w:rPr>
        <w:t>Sistem yang terkadang error sehingga pelaksanaan penanganan keluhan kurang maksimal</w:t>
      </w:r>
    </w:p>
    <w:p w:rsidR="000E1E24" w:rsidRPr="00A32EC1" w:rsidRDefault="000E1E24" w:rsidP="000E1E24">
      <w:pPr>
        <w:numPr>
          <w:ilvl w:val="0"/>
          <w:numId w:val="2"/>
        </w:numPr>
        <w:spacing w:line="360" w:lineRule="auto"/>
        <w:contextualSpacing/>
        <w:jc w:val="both"/>
        <w:rPr>
          <w:rFonts w:ascii="Arial" w:eastAsiaTheme="minorHAnsi" w:hAnsi="Arial" w:cs="Arial"/>
          <w:b/>
          <w:bCs/>
          <w:lang w:val="id-ID"/>
        </w:rPr>
      </w:pPr>
      <w:r w:rsidRPr="00A32EC1">
        <w:rPr>
          <w:rFonts w:ascii="Arial" w:eastAsiaTheme="minorHAnsi" w:hAnsi="Arial" w:cs="Arial"/>
          <w:bCs/>
          <w:lang w:val="id-ID"/>
        </w:rPr>
        <w:t>Pelanggan yang tidak mau antri untuk mendapatkan pelayanan padahal sudah terdapat nomer antrian.</w:t>
      </w:r>
    </w:p>
    <w:p w:rsidR="000E1E24" w:rsidRPr="00A32EC1" w:rsidRDefault="000E1E24" w:rsidP="000E1E24">
      <w:pPr>
        <w:spacing w:line="360" w:lineRule="auto"/>
        <w:ind w:left="1494"/>
        <w:contextualSpacing/>
        <w:jc w:val="both"/>
        <w:rPr>
          <w:rFonts w:ascii="Arial" w:eastAsiaTheme="minorHAnsi" w:hAnsi="Arial" w:cs="Arial"/>
          <w:bCs/>
          <w:lang w:val="id-ID"/>
        </w:rPr>
      </w:pPr>
    </w:p>
    <w:p w:rsidR="000E1E24" w:rsidRPr="00A32EC1" w:rsidRDefault="000E1E24" w:rsidP="000E1E24">
      <w:pPr>
        <w:spacing w:line="360" w:lineRule="auto"/>
        <w:ind w:left="1134"/>
        <w:contextualSpacing/>
        <w:jc w:val="both"/>
        <w:rPr>
          <w:rFonts w:ascii="Arial" w:eastAsiaTheme="minorHAnsi" w:hAnsi="Arial" w:cs="Arial"/>
          <w:bCs/>
          <w:lang w:val="id-ID"/>
        </w:rPr>
      </w:pPr>
      <w:r w:rsidRPr="00A32EC1">
        <w:rPr>
          <w:rFonts w:ascii="Arial" w:eastAsiaTheme="minorHAnsi" w:hAnsi="Arial" w:cs="Arial"/>
          <w:bCs/>
          <w:lang w:val="id-ID"/>
        </w:rPr>
        <w:t>Solusi dari hambatan yang dirasakan oleh para staf pelayanan hublang (hubungan pelanggan), dalam menangani keluhan pelanggan diantaranya :</w:t>
      </w:r>
    </w:p>
    <w:p w:rsidR="000E1E24" w:rsidRPr="00A32EC1" w:rsidRDefault="000E1E24" w:rsidP="000E1E24">
      <w:pPr>
        <w:numPr>
          <w:ilvl w:val="0"/>
          <w:numId w:val="3"/>
        </w:numPr>
        <w:spacing w:line="360" w:lineRule="auto"/>
        <w:contextualSpacing/>
        <w:jc w:val="both"/>
        <w:rPr>
          <w:rFonts w:ascii="Arial" w:eastAsiaTheme="minorHAnsi" w:hAnsi="Arial" w:cs="Arial"/>
          <w:bCs/>
          <w:lang w:val="id-ID"/>
        </w:rPr>
      </w:pPr>
      <w:r w:rsidRPr="00A32EC1">
        <w:rPr>
          <w:rFonts w:ascii="Arial" w:eastAsiaTheme="minorHAnsi" w:hAnsi="Arial" w:cs="Arial"/>
          <w:lang w:val="id-ID"/>
        </w:rPr>
        <w:t>Mengganti pipa-pipa yang tua dengan yang baru agar tidak ada lagi pipa yang bocor dan mengganggu distribusi air bersih kepada masyarakat</w:t>
      </w:r>
      <w:r w:rsidRPr="00A32EC1">
        <w:rPr>
          <w:rFonts w:ascii="Arial" w:eastAsiaTheme="minorHAnsi" w:hAnsi="Arial" w:cs="Arial"/>
          <w:bCs/>
          <w:lang w:val="id-ID"/>
        </w:rPr>
        <w:t xml:space="preserve">) </w:t>
      </w:r>
    </w:p>
    <w:p w:rsidR="000E1E24" w:rsidRPr="00A32EC1" w:rsidRDefault="000E1E24" w:rsidP="000E1E24">
      <w:pPr>
        <w:numPr>
          <w:ilvl w:val="0"/>
          <w:numId w:val="3"/>
        </w:numPr>
        <w:tabs>
          <w:tab w:val="left" w:pos="1134"/>
        </w:tabs>
        <w:spacing w:line="360" w:lineRule="auto"/>
        <w:contextualSpacing/>
        <w:jc w:val="both"/>
        <w:rPr>
          <w:rFonts w:ascii="Arial" w:eastAsiaTheme="minorHAnsi" w:hAnsi="Arial" w:cs="Arial"/>
          <w:bCs/>
          <w:lang w:val="id-ID"/>
        </w:rPr>
      </w:pPr>
      <w:r w:rsidRPr="00A32EC1">
        <w:rPr>
          <w:rFonts w:ascii="Arial" w:eastAsiaTheme="minorHAnsi" w:hAnsi="Arial" w:cs="Arial"/>
          <w:lang w:val="id-ID"/>
        </w:rPr>
        <w:t>menyiapkan sumber air cadangan yaitu pengolahan air sungai menjadi air siap minum</w:t>
      </w:r>
      <w:r w:rsidRPr="00A32EC1">
        <w:rPr>
          <w:rFonts w:ascii="Arial" w:eastAsiaTheme="minorHAnsi" w:hAnsi="Arial" w:cs="Arial"/>
          <w:bCs/>
          <w:lang w:val="id-ID"/>
        </w:rPr>
        <w:t xml:space="preserve"> </w:t>
      </w:r>
    </w:p>
    <w:p w:rsidR="000E1E24" w:rsidRPr="00A32EC1" w:rsidRDefault="000E1E24" w:rsidP="000E1E24">
      <w:pPr>
        <w:numPr>
          <w:ilvl w:val="0"/>
          <w:numId w:val="3"/>
        </w:numPr>
        <w:tabs>
          <w:tab w:val="left" w:pos="1134"/>
        </w:tabs>
        <w:spacing w:line="360" w:lineRule="auto"/>
        <w:contextualSpacing/>
        <w:jc w:val="both"/>
        <w:rPr>
          <w:rFonts w:ascii="Arial" w:eastAsiaTheme="minorHAnsi" w:hAnsi="Arial" w:cs="Arial"/>
          <w:bCs/>
          <w:lang w:val="id-ID"/>
        </w:rPr>
      </w:pPr>
      <w:r w:rsidRPr="00A32EC1">
        <w:rPr>
          <w:rFonts w:ascii="Arial" w:eastAsiaTheme="minorHAnsi" w:hAnsi="Arial" w:cs="Arial"/>
          <w:bCs/>
          <w:lang w:val="id-ID"/>
        </w:rPr>
        <w:t>Untuk menghindari pelaksanaan pelayanan keluhan pelanggan yang kurang maksimal karena sistem error maka staf pelayanan hublang (hubungan pelanggan) juga membuat order keluhan pelanggan secara tertulis atau secara manual.</w:t>
      </w:r>
    </w:p>
    <w:p w:rsidR="000E1E24" w:rsidRPr="00A32EC1" w:rsidRDefault="000E1E24" w:rsidP="000E1E24">
      <w:pPr>
        <w:numPr>
          <w:ilvl w:val="0"/>
          <w:numId w:val="3"/>
        </w:numPr>
        <w:tabs>
          <w:tab w:val="left" w:pos="1134"/>
        </w:tabs>
        <w:spacing w:line="360" w:lineRule="auto"/>
        <w:contextualSpacing/>
        <w:jc w:val="both"/>
        <w:rPr>
          <w:rFonts w:ascii="Arial" w:eastAsiaTheme="minorHAnsi" w:hAnsi="Arial" w:cs="Arial"/>
          <w:bCs/>
          <w:lang w:val="id-ID"/>
        </w:rPr>
      </w:pPr>
      <w:r w:rsidRPr="00A32EC1">
        <w:rPr>
          <w:rFonts w:ascii="Arial" w:eastAsiaTheme="minorHAnsi" w:hAnsi="Arial" w:cs="Arial"/>
          <w:bCs/>
          <w:lang w:val="id-ID"/>
        </w:rPr>
        <w:t>Untuk menghindari pelanggan yang tidak mau antri untuk mendapatkan pelayanan keluhan maka dikerahkan petugas keamanan untuk megatur pelanggan yang mengantri.</w:t>
      </w:r>
    </w:p>
    <w:p w:rsidR="000E1E24" w:rsidRPr="00A32EC1" w:rsidRDefault="000E1E24" w:rsidP="000E1E24">
      <w:pPr>
        <w:numPr>
          <w:ilvl w:val="0"/>
          <w:numId w:val="3"/>
        </w:numPr>
        <w:tabs>
          <w:tab w:val="left" w:pos="1134"/>
        </w:tabs>
        <w:spacing w:line="360" w:lineRule="auto"/>
        <w:contextualSpacing/>
        <w:jc w:val="both"/>
        <w:rPr>
          <w:rFonts w:ascii="Arial" w:eastAsiaTheme="minorHAnsi" w:hAnsi="Arial" w:cs="Arial"/>
          <w:bCs/>
          <w:lang w:val="id-ID"/>
        </w:rPr>
      </w:pPr>
      <w:r w:rsidRPr="00A32EC1">
        <w:rPr>
          <w:rFonts w:ascii="Arial" w:eastAsiaTheme="minorHAnsi" w:hAnsi="Arial" w:cs="Arial"/>
          <w:bCs/>
          <w:lang w:val="id-ID"/>
        </w:rPr>
        <w:t>Membangun sumber air alternatif yang berada di sungai ciliwung. Dengan mengolah air sungai menjadi air siap konsumsi</w:t>
      </w:r>
    </w:p>
    <w:p w:rsidR="000E1E24" w:rsidRPr="00623E61" w:rsidRDefault="000E1E24" w:rsidP="000E1E24">
      <w:pPr>
        <w:numPr>
          <w:ilvl w:val="0"/>
          <w:numId w:val="3"/>
        </w:numPr>
        <w:tabs>
          <w:tab w:val="left" w:pos="1418"/>
        </w:tabs>
        <w:spacing w:line="360" w:lineRule="auto"/>
        <w:contextualSpacing/>
        <w:jc w:val="both"/>
        <w:rPr>
          <w:rFonts w:ascii="Arial" w:eastAsiaTheme="minorHAnsi" w:hAnsi="Arial" w:cs="Arial"/>
          <w:lang w:val="id-ID"/>
        </w:rPr>
      </w:pPr>
      <w:r w:rsidRPr="00A32EC1">
        <w:rPr>
          <w:rFonts w:ascii="Arial" w:eastAsiaTheme="minorHAnsi" w:hAnsi="Arial" w:cs="Arial"/>
          <w:lang w:val="id-ID"/>
        </w:rPr>
        <w:t xml:space="preserve">Disiapkannya solar cell atau genset yang bervoltase tinggi agar pelayanan bisa tetap berjalan walaupun dalam keadaan listrik mati </w:t>
      </w:r>
      <w:r w:rsidRPr="00A32EC1">
        <w:rPr>
          <w:rFonts w:ascii="Arial" w:eastAsiaTheme="minorHAnsi" w:hAnsi="Arial" w:cs="Arial"/>
          <w:bCs/>
          <w:lang w:val="id-ID"/>
        </w:rPr>
        <w:t>.</w:t>
      </w:r>
    </w:p>
    <w:p w:rsidR="000E1E24" w:rsidRPr="00A32EC1" w:rsidRDefault="000E1E24" w:rsidP="000E1E24">
      <w:pPr>
        <w:tabs>
          <w:tab w:val="left" w:pos="1418"/>
        </w:tabs>
        <w:spacing w:line="360" w:lineRule="auto"/>
        <w:ind w:left="1494"/>
        <w:contextualSpacing/>
        <w:jc w:val="both"/>
        <w:rPr>
          <w:rFonts w:ascii="Arial" w:eastAsiaTheme="minorHAnsi" w:hAnsi="Arial" w:cs="Arial"/>
          <w:lang w:val="id-ID"/>
        </w:rPr>
      </w:pPr>
    </w:p>
    <w:p w:rsidR="000E1E24" w:rsidRPr="00A32EC1" w:rsidRDefault="000E1E24" w:rsidP="000E1E24">
      <w:pPr>
        <w:numPr>
          <w:ilvl w:val="1"/>
          <w:numId w:val="5"/>
        </w:numPr>
        <w:tabs>
          <w:tab w:val="left" w:pos="1134"/>
        </w:tabs>
        <w:spacing w:line="360" w:lineRule="auto"/>
        <w:ind w:hanging="493"/>
        <w:contextualSpacing/>
        <w:jc w:val="both"/>
        <w:rPr>
          <w:rFonts w:ascii="Arial" w:eastAsiaTheme="minorHAnsi" w:hAnsi="Arial" w:cs="Arial"/>
          <w:b/>
          <w:bCs/>
        </w:rPr>
      </w:pPr>
      <w:r w:rsidRPr="00A32EC1">
        <w:rPr>
          <w:rFonts w:ascii="Arial" w:eastAsiaTheme="minorHAnsi" w:hAnsi="Arial" w:cs="Arial"/>
          <w:b/>
          <w:bCs/>
        </w:rPr>
        <w:t xml:space="preserve">Saran </w:t>
      </w:r>
    </w:p>
    <w:p w:rsidR="000E1E24" w:rsidRPr="00A32EC1" w:rsidRDefault="000E1E24" w:rsidP="000E1E24">
      <w:pPr>
        <w:tabs>
          <w:tab w:val="left" w:pos="1134"/>
        </w:tabs>
        <w:spacing w:line="360" w:lineRule="auto"/>
        <w:ind w:left="709" w:firstLine="425"/>
        <w:contextualSpacing/>
        <w:jc w:val="both"/>
        <w:rPr>
          <w:rFonts w:ascii="Arial" w:eastAsiaTheme="minorHAnsi" w:hAnsi="Arial" w:cs="Arial"/>
          <w:bCs/>
          <w:lang w:val="id-ID"/>
        </w:rPr>
      </w:pPr>
      <w:r w:rsidRPr="00A32EC1">
        <w:rPr>
          <w:rFonts w:ascii="Arial" w:eastAsiaTheme="minorHAnsi" w:hAnsi="Arial" w:cs="Arial"/>
          <w:bCs/>
          <w:lang w:val="id-ID"/>
        </w:rPr>
        <w:t>Berdasarkan hasil pembahasan ini, maka penulis memberikan saran kepada unit hublang (hubungan pelanggan) mengenai pelayanan terhadap pelanggan di PDAM Tirta Pakuan Kota Bogor, adapun saran yang dapat penulis uraikan adalah sebagai berikut :</w:t>
      </w:r>
    </w:p>
    <w:p w:rsidR="000E1E24" w:rsidRPr="00A32EC1" w:rsidRDefault="000E1E24" w:rsidP="000E1E24">
      <w:pPr>
        <w:numPr>
          <w:ilvl w:val="0"/>
          <w:numId w:val="4"/>
        </w:numPr>
        <w:tabs>
          <w:tab w:val="left" w:pos="1134"/>
        </w:tabs>
        <w:spacing w:line="360" w:lineRule="auto"/>
        <w:ind w:left="1134" w:hanging="425"/>
        <w:contextualSpacing/>
        <w:jc w:val="both"/>
        <w:rPr>
          <w:rFonts w:ascii="Arial" w:eastAsiaTheme="minorHAnsi" w:hAnsi="Arial" w:cs="Arial"/>
          <w:bCs/>
          <w:lang w:val="id-ID"/>
        </w:rPr>
      </w:pPr>
      <w:r w:rsidRPr="00A32EC1">
        <w:rPr>
          <w:rFonts w:ascii="Arial" w:eastAsiaTheme="minorHAnsi" w:hAnsi="Arial" w:cs="Arial"/>
          <w:bCs/>
          <w:lang w:val="id-ID"/>
        </w:rPr>
        <w:t>Harus diadakannya pengecekan rutin untuk pipa-pipa yang sudah lama agar tidak menghambat distribusi air dari PDAM Tirta Pakuan Kota Bogor ke pelanggan.</w:t>
      </w:r>
    </w:p>
    <w:p w:rsidR="000E1E24" w:rsidRPr="00A32EC1" w:rsidRDefault="000E1E24" w:rsidP="000E1E24">
      <w:pPr>
        <w:numPr>
          <w:ilvl w:val="0"/>
          <w:numId w:val="4"/>
        </w:numPr>
        <w:tabs>
          <w:tab w:val="left" w:pos="1134"/>
        </w:tabs>
        <w:spacing w:line="360" w:lineRule="auto"/>
        <w:ind w:left="1134" w:hanging="425"/>
        <w:contextualSpacing/>
        <w:jc w:val="both"/>
        <w:rPr>
          <w:rFonts w:ascii="Arial" w:eastAsiaTheme="minorHAnsi" w:hAnsi="Arial" w:cs="Arial"/>
          <w:bCs/>
          <w:lang w:val="id-ID"/>
        </w:rPr>
      </w:pPr>
      <w:r w:rsidRPr="00A32EC1">
        <w:rPr>
          <w:rFonts w:ascii="Arial" w:eastAsiaTheme="minorHAnsi" w:hAnsi="Arial" w:cs="Arial"/>
          <w:bCs/>
          <w:lang w:val="id-ID"/>
        </w:rPr>
        <w:lastRenderedPageBreak/>
        <w:t>PDAM tirta pakuan kota bogor harusnya mencari sumber alternatif di pelosok-pelosok kota yang belum terjamah pembangunan.</w:t>
      </w:r>
    </w:p>
    <w:p w:rsidR="000E1E24" w:rsidRPr="00A32EC1" w:rsidRDefault="000E1E24" w:rsidP="000E1E24">
      <w:pPr>
        <w:numPr>
          <w:ilvl w:val="0"/>
          <w:numId w:val="4"/>
        </w:numPr>
        <w:tabs>
          <w:tab w:val="left" w:pos="1134"/>
        </w:tabs>
        <w:spacing w:line="360" w:lineRule="auto"/>
        <w:ind w:left="1134" w:hanging="425"/>
        <w:contextualSpacing/>
        <w:jc w:val="both"/>
        <w:rPr>
          <w:rFonts w:ascii="Arial" w:eastAsiaTheme="minorHAnsi" w:hAnsi="Arial" w:cs="Arial"/>
          <w:bCs/>
          <w:lang w:val="id-ID"/>
        </w:rPr>
      </w:pPr>
      <w:r w:rsidRPr="00A32EC1">
        <w:rPr>
          <w:rFonts w:ascii="Arial" w:eastAsiaTheme="minorHAnsi" w:hAnsi="Arial" w:cs="Arial"/>
          <w:bCs/>
          <w:lang w:val="id-ID"/>
        </w:rPr>
        <w:t>Pelayanan pelanggan yang dilakukan oleh PDAM Tirta Pakuan Kota Bogor sudah cukup efektif, dimana sudah banyak pelayanan pelanggan yang terselesaikan, namun dari segi sistem yang harus selalu diperbaharui agar pelayanan pelanggan lebih maksimal dan tidak adanya keterlambatan dalam menangani pelayanan tersebut.</w:t>
      </w:r>
    </w:p>
    <w:p w:rsidR="000E1E24" w:rsidRPr="00A32EC1" w:rsidRDefault="000E1E24" w:rsidP="000E1E24">
      <w:pPr>
        <w:numPr>
          <w:ilvl w:val="0"/>
          <w:numId w:val="4"/>
        </w:numPr>
        <w:tabs>
          <w:tab w:val="left" w:pos="1134"/>
        </w:tabs>
        <w:spacing w:line="360" w:lineRule="auto"/>
        <w:ind w:left="1134" w:hanging="425"/>
        <w:contextualSpacing/>
        <w:jc w:val="both"/>
        <w:rPr>
          <w:rFonts w:ascii="Arial" w:eastAsiaTheme="minorHAnsi" w:hAnsi="Arial" w:cs="Arial"/>
          <w:bCs/>
          <w:lang w:val="id-ID"/>
        </w:rPr>
      </w:pPr>
      <w:r w:rsidRPr="00A32EC1">
        <w:rPr>
          <w:rFonts w:ascii="Arial" w:eastAsiaTheme="minorHAnsi" w:hAnsi="Arial" w:cs="Arial"/>
          <w:bCs/>
          <w:lang w:val="id-ID"/>
        </w:rPr>
        <w:t>Sebaiknya ada penambahan staf pelayanan pelanggan hal ini bertujuan untuk memberikan pelayanan yang lebih maksimal dan menghindari antrian pelanggan yang membludak</w:t>
      </w:r>
    </w:p>
    <w:p w:rsidR="000E1E24" w:rsidRDefault="000E1E24" w:rsidP="000E1E24">
      <w:pPr>
        <w:spacing w:line="360" w:lineRule="auto"/>
        <w:jc w:val="center"/>
        <w:rPr>
          <w:rFonts w:ascii="Arial" w:eastAsiaTheme="minorHAnsi" w:hAnsi="Arial" w:cs="Arial"/>
          <w:b/>
          <w:bCs/>
          <w:sz w:val="24"/>
          <w:szCs w:val="24"/>
          <w:lang w:val="id-ID"/>
        </w:rPr>
      </w:pPr>
    </w:p>
    <w:p w:rsidR="000E1E24" w:rsidRDefault="000E1E24" w:rsidP="000E1E24">
      <w:pPr>
        <w:spacing w:line="360" w:lineRule="auto"/>
        <w:jc w:val="center"/>
        <w:rPr>
          <w:rFonts w:ascii="Arial" w:eastAsiaTheme="minorHAnsi" w:hAnsi="Arial" w:cs="Arial"/>
          <w:b/>
          <w:bCs/>
          <w:sz w:val="24"/>
          <w:szCs w:val="24"/>
          <w:lang w:val="id-ID"/>
        </w:rPr>
      </w:pPr>
    </w:p>
    <w:p w:rsidR="000E1E24" w:rsidRDefault="000E1E24" w:rsidP="000E1E24">
      <w:pPr>
        <w:spacing w:line="360" w:lineRule="auto"/>
        <w:rPr>
          <w:rFonts w:ascii="Arial" w:eastAsiaTheme="minorHAnsi" w:hAnsi="Arial" w:cs="Arial"/>
          <w:b/>
          <w:bCs/>
          <w:sz w:val="24"/>
          <w:szCs w:val="24"/>
          <w:lang w:val="id-ID"/>
        </w:rPr>
      </w:pPr>
    </w:p>
    <w:p w:rsidR="000E1E24" w:rsidRDefault="000E1E24" w:rsidP="000E1E24">
      <w:pPr>
        <w:spacing w:line="360" w:lineRule="auto"/>
        <w:jc w:val="center"/>
        <w:rPr>
          <w:rFonts w:ascii="Arial" w:eastAsiaTheme="minorHAnsi" w:hAnsi="Arial" w:cs="Arial"/>
          <w:b/>
          <w:bCs/>
          <w:sz w:val="24"/>
          <w:szCs w:val="24"/>
          <w:lang w:val="id-ID"/>
        </w:rPr>
      </w:pPr>
    </w:p>
    <w:p w:rsidR="000E1E24" w:rsidRDefault="000E1E24" w:rsidP="000E1E24">
      <w:pPr>
        <w:spacing w:line="360" w:lineRule="auto"/>
        <w:jc w:val="center"/>
        <w:rPr>
          <w:rFonts w:ascii="Arial" w:eastAsiaTheme="minorHAnsi" w:hAnsi="Arial" w:cs="Arial"/>
          <w:b/>
          <w:bCs/>
          <w:sz w:val="24"/>
          <w:szCs w:val="24"/>
          <w:lang w:val="id-ID"/>
        </w:rPr>
      </w:pPr>
    </w:p>
    <w:p w:rsidR="000E1E24" w:rsidRDefault="000E1E24" w:rsidP="000E1E24">
      <w:pPr>
        <w:spacing w:line="360" w:lineRule="auto"/>
        <w:jc w:val="center"/>
        <w:rPr>
          <w:rFonts w:ascii="Arial" w:eastAsiaTheme="minorHAnsi" w:hAnsi="Arial" w:cs="Arial"/>
          <w:b/>
          <w:bCs/>
          <w:sz w:val="24"/>
          <w:szCs w:val="24"/>
          <w:lang w:val="id-ID"/>
        </w:rPr>
      </w:pPr>
    </w:p>
    <w:p w:rsidR="000E1E24" w:rsidRDefault="000E1E24" w:rsidP="000E1E24">
      <w:pPr>
        <w:spacing w:line="360" w:lineRule="auto"/>
        <w:jc w:val="center"/>
        <w:rPr>
          <w:rFonts w:ascii="Arial" w:eastAsiaTheme="minorHAnsi" w:hAnsi="Arial" w:cs="Arial"/>
          <w:b/>
          <w:bCs/>
          <w:sz w:val="24"/>
          <w:szCs w:val="24"/>
          <w:lang w:val="id-ID"/>
        </w:rPr>
      </w:pPr>
    </w:p>
    <w:p w:rsidR="000E1E24" w:rsidRDefault="000E1E24" w:rsidP="000E1E24">
      <w:pPr>
        <w:spacing w:line="360" w:lineRule="auto"/>
        <w:jc w:val="center"/>
        <w:rPr>
          <w:rFonts w:ascii="Arial" w:eastAsiaTheme="minorHAnsi" w:hAnsi="Arial" w:cs="Arial"/>
          <w:b/>
          <w:bCs/>
          <w:sz w:val="24"/>
          <w:szCs w:val="24"/>
          <w:lang w:val="id-ID"/>
        </w:rPr>
      </w:pPr>
    </w:p>
    <w:p w:rsidR="000E1E24" w:rsidRDefault="000E1E24" w:rsidP="000E1E24">
      <w:pPr>
        <w:spacing w:line="360" w:lineRule="auto"/>
        <w:jc w:val="center"/>
        <w:rPr>
          <w:rFonts w:ascii="Arial" w:eastAsiaTheme="minorHAnsi" w:hAnsi="Arial" w:cs="Arial"/>
          <w:b/>
          <w:bCs/>
          <w:sz w:val="24"/>
          <w:szCs w:val="24"/>
          <w:lang w:val="id-ID"/>
        </w:rPr>
      </w:pPr>
    </w:p>
    <w:p w:rsidR="000E1E24" w:rsidRDefault="000E1E24" w:rsidP="000E1E24">
      <w:pPr>
        <w:spacing w:line="360" w:lineRule="auto"/>
        <w:jc w:val="center"/>
        <w:rPr>
          <w:rFonts w:ascii="Arial" w:eastAsiaTheme="minorHAnsi" w:hAnsi="Arial" w:cs="Arial"/>
          <w:b/>
          <w:bCs/>
          <w:sz w:val="24"/>
          <w:szCs w:val="24"/>
          <w:lang w:val="id-ID"/>
        </w:rPr>
      </w:pPr>
    </w:p>
    <w:p w:rsidR="000E1E24" w:rsidRDefault="000E1E24" w:rsidP="000E1E24">
      <w:pPr>
        <w:spacing w:line="360" w:lineRule="auto"/>
        <w:rPr>
          <w:rFonts w:ascii="Arial" w:eastAsiaTheme="minorHAnsi" w:hAnsi="Arial" w:cs="Arial"/>
          <w:b/>
          <w:bCs/>
          <w:sz w:val="24"/>
          <w:szCs w:val="24"/>
        </w:rPr>
      </w:pPr>
    </w:p>
    <w:p w:rsidR="000E1E24" w:rsidRDefault="000E1E24" w:rsidP="000E1E24">
      <w:pPr>
        <w:spacing w:line="360" w:lineRule="auto"/>
        <w:rPr>
          <w:rFonts w:ascii="Arial" w:eastAsiaTheme="minorHAnsi" w:hAnsi="Arial" w:cs="Arial"/>
          <w:b/>
          <w:bCs/>
          <w:sz w:val="24"/>
          <w:szCs w:val="24"/>
        </w:rPr>
      </w:pPr>
    </w:p>
    <w:p w:rsidR="000E1E24" w:rsidRDefault="000E1E24" w:rsidP="000E1E24">
      <w:pPr>
        <w:spacing w:line="360" w:lineRule="auto"/>
        <w:rPr>
          <w:rFonts w:ascii="Arial" w:eastAsiaTheme="minorHAnsi" w:hAnsi="Arial" w:cs="Arial"/>
          <w:b/>
          <w:bCs/>
          <w:sz w:val="24"/>
          <w:szCs w:val="24"/>
        </w:rPr>
      </w:pPr>
    </w:p>
    <w:p w:rsidR="000E1E24" w:rsidRDefault="000E1E24" w:rsidP="000E1E24">
      <w:pPr>
        <w:spacing w:line="360" w:lineRule="auto"/>
        <w:rPr>
          <w:rFonts w:ascii="Arial" w:eastAsiaTheme="minorHAnsi" w:hAnsi="Arial" w:cs="Arial"/>
          <w:b/>
          <w:bCs/>
          <w:sz w:val="24"/>
          <w:szCs w:val="24"/>
        </w:rPr>
      </w:pPr>
    </w:p>
    <w:p w:rsidR="000E1E24" w:rsidRPr="000E1E24" w:rsidRDefault="000E1E24" w:rsidP="000E1E24">
      <w:pPr>
        <w:spacing w:line="360" w:lineRule="auto"/>
        <w:rPr>
          <w:rFonts w:ascii="Arial" w:eastAsiaTheme="minorHAnsi" w:hAnsi="Arial" w:cs="Arial"/>
          <w:b/>
          <w:bCs/>
          <w:sz w:val="24"/>
          <w:szCs w:val="24"/>
        </w:rPr>
      </w:pPr>
    </w:p>
    <w:p w:rsidR="000E1E24" w:rsidRDefault="000E1E24" w:rsidP="000E1E24">
      <w:pPr>
        <w:spacing w:line="360" w:lineRule="auto"/>
        <w:jc w:val="center"/>
        <w:rPr>
          <w:rFonts w:ascii="Arial" w:eastAsiaTheme="minorHAnsi" w:hAnsi="Arial" w:cs="Arial"/>
          <w:b/>
          <w:bCs/>
          <w:sz w:val="24"/>
          <w:szCs w:val="24"/>
          <w:lang w:val="id-ID"/>
        </w:rPr>
      </w:pPr>
      <w:r>
        <w:rPr>
          <w:rFonts w:ascii="Arial" w:eastAsiaTheme="minorHAnsi" w:hAnsi="Arial" w:cs="Arial"/>
          <w:b/>
          <w:bCs/>
          <w:sz w:val="24"/>
          <w:szCs w:val="24"/>
          <w:lang w:val="id-ID"/>
        </w:rPr>
        <w:lastRenderedPageBreak/>
        <w:t>DAFTAR PUSTAKA</w:t>
      </w:r>
    </w:p>
    <w:p w:rsidR="000E1E24" w:rsidRPr="003B3DCB" w:rsidRDefault="000E1E24" w:rsidP="000E1E24">
      <w:pPr>
        <w:spacing w:line="360" w:lineRule="auto"/>
        <w:jc w:val="center"/>
        <w:rPr>
          <w:rFonts w:ascii="Arial" w:eastAsiaTheme="minorHAnsi" w:hAnsi="Arial" w:cs="Arial"/>
          <w:b/>
          <w:bCs/>
          <w:sz w:val="24"/>
          <w:szCs w:val="24"/>
        </w:rPr>
      </w:pPr>
    </w:p>
    <w:p w:rsidR="000E1E24" w:rsidRDefault="000E1E24" w:rsidP="000E1E24">
      <w:pPr>
        <w:spacing w:line="360" w:lineRule="auto"/>
        <w:jc w:val="both"/>
        <w:rPr>
          <w:rFonts w:ascii="Arial" w:eastAsiaTheme="minorHAnsi" w:hAnsi="Arial" w:cs="Arial"/>
          <w:bCs/>
          <w:lang w:val="id-ID"/>
        </w:rPr>
      </w:pPr>
      <w:r>
        <w:rPr>
          <w:rFonts w:ascii="Arial" w:eastAsiaTheme="minorHAnsi" w:hAnsi="Arial" w:cs="Arial"/>
          <w:bCs/>
          <w:lang w:val="id-ID"/>
        </w:rPr>
        <w:t>IBI, LSPP. (2014) Mengelola Kualitas Layanan Perbankan Edisi1, PT.Gramedia Pustaka Utama. Jakarta.</w:t>
      </w:r>
    </w:p>
    <w:p w:rsidR="000E1E24" w:rsidRDefault="000E1E24" w:rsidP="000E1E24">
      <w:pPr>
        <w:spacing w:line="360" w:lineRule="auto"/>
        <w:jc w:val="both"/>
        <w:rPr>
          <w:rFonts w:ascii="Arial" w:eastAsiaTheme="minorHAnsi" w:hAnsi="Arial" w:cs="Arial"/>
          <w:bCs/>
          <w:lang w:val="id-ID"/>
        </w:rPr>
      </w:pPr>
      <w:r w:rsidRPr="006129D8">
        <w:rPr>
          <w:rFonts w:ascii="Arial" w:eastAsiaTheme="minorHAnsi" w:hAnsi="Arial" w:cs="Arial"/>
          <w:bCs/>
          <w:lang w:val="id-ID"/>
        </w:rPr>
        <w:t xml:space="preserve">Ismail </w:t>
      </w:r>
      <w:r>
        <w:rPr>
          <w:rFonts w:ascii="Arial" w:eastAsiaTheme="minorHAnsi" w:hAnsi="Arial" w:cs="Arial"/>
          <w:bCs/>
          <w:lang w:val="id-ID"/>
        </w:rPr>
        <w:t>Drs</w:t>
      </w:r>
      <w:r w:rsidRPr="006129D8">
        <w:rPr>
          <w:rFonts w:ascii="Arial" w:eastAsiaTheme="minorHAnsi" w:hAnsi="Arial" w:cs="Arial"/>
          <w:bCs/>
          <w:lang w:val="id-ID"/>
        </w:rPr>
        <w:t>, MBA.,Ak.(2013</w:t>
      </w:r>
      <w:r>
        <w:rPr>
          <w:rFonts w:ascii="Arial" w:eastAsiaTheme="minorHAnsi" w:hAnsi="Arial" w:cs="Arial"/>
          <w:bCs/>
          <w:lang w:val="id-ID"/>
        </w:rPr>
        <w:t xml:space="preserve">) Manajemen Perbankan Dari Teori Menuju Aplikasi, Prenada Media. Yogyakarta. </w:t>
      </w:r>
    </w:p>
    <w:p w:rsidR="000E1E24" w:rsidRDefault="000E1E24" w:rsidP="000E1E24">
      <w:pPr>
        <w:spacing w:line="360" w:lineRule="auto"/>
        <w:jc w:val="both"/>
        <w:rPr>
          <w:rFonts w:ascii="Arial" w:eastAsiaTheme="minorHAnsi" w:hAnsi="Arial" w:cs="Arial"/>
          <w:bCs/>
          <w:lang w:val="id-ID"/>
        </w:rPr>
      </w:pPr>
      <w:r>
        <w:rPr>
          <w:rFonts w:ascii="Arial" w:eastAsiaTheme="minorHAnsi" w:hAnsi="Arial" w:cs="Arial"/>
          <w:bCs/>
          <w:lang w:val="id-ID"/>
        </w:rPr>
        <w:t>Kotler dan Keller. (2012). Manajemen Pemasaran ( edisi 13). Terjemahan. Bob Sabran. Jakarta: Erlangga.</w:t>
      </w:r>
    </w:p>
    <w:p w:rsidR="000E1E24" w:rsidRDefault="000E1E24" w:rsidP="000E1E24">
      <w:pPr>
        <w:spacing w:line="360" w:lineRule="auto"/>
        <w:jc w:val="both"/>
        <w:rPr>
          <w:rFonts w:ascii="Arial" w:eastAsiaTheme="minorHAnsi" w:hAnsi="Arial" w:cs="Arial"/>
          <w:bCs/>
          <w:lang w:val="id-ID"/>
        </w:rPr>
      </w:pPr>
      <w:r>
        <w:rPr>
          <w:rFonts w:ascii="Arial" w:eastAsiaTheme="minorHAnsi" w:hAnsi="Arial" w:cs="Arial"/>
          <w:bCs/>
          <w:lang w:val="id-ID"/>
        </w:rPr>
        <w:t>Kasmir,Dr,SE.,MM. (2017) Manajemen perbankan, Edisi revisi, Jakarta : PT. Raja Grafindo Persada</w:t>
      </w:r>
    </w:p>
    <w:p w:rsidR="000E1E24" w:rsidRDefault="000E1E24" w:rsidP="000E1E24">
      <w:pPr>
        <w:spacing w:line="360" w:lineRule="auto"/>
        <w:jc w:val="both"/>
        <w:rPr>
          <w:rFonts w:ascii="Arial" w:eastAsiaTheme="minorHAnsi" w:hAnsi="Arial" w:cs="Arial"/>
          <w:bCs/>
          <w:lang w:val="id-ID"/>
        </w:rPr>
      </w:pPr>
      <w:r>
        <w:rPr>
          <w:rFonts w:ascii="Arial" w:eastAsiaTheme="minorHAnsi" w:hAnsi="Arial" w:cs="Arial"/>
          <w:bCs/>
          <w:lang w:val="id-ID"/>
        </w:rPr>
        <w:t>Kotler, Philip dan Kevin Lane Keller. (2009). Manajemen Pemasaran ( jilid 1). Terjemahan. Bob Sabran. Jakarta: Erlangga.</w:t>
      </w:r>
    </w:p>
    <w:p w:rsidR="000E1E24" w:rsidRDefault="000E1E24" w:rsidP="000E1E24">
      <w:pPr>
        <w:spacing w:line="360" w:lineRule="auto"/>
        <w:jc w:val="both"/>
        <w:rPr>
          <w:rFonts w:ascii="Arial" w:eastAsiaTheme="minorHAnsi" w:hAnsi="Arial" w:cs="Arial"/>
          <w:bCs/>
          <w:lang w:val="id-ID"/>
        </w:rPr>
      </w:pPr>
      <w:r>
        <w:rPr>
          <w:rFonts w:ascii="Arial" w:eastAsiaTheme="minorHAnsi" w:hAnsi="Arial" w:cs="Arial"/>
          <w:bCs/>
          <w:lang w:val="id-ID"/>
        </w:rPr>
        <w:t>Kotler, Philip dan Kevin Lane Keller. (2009). Manajemen Pemasaran ( jilid 2). Terjemahan. Bob Sabran. Jakarta: Erlangga.</w:t>
      </w:r>
      <w:r w:rsidRPr="004060AB">
        <w:rPr>
          <w:rFonts w:ascii="Arial" w:eastAsiaTheme="minorHAnsi" w:hAnsi="Arial" w:cs="Arial"/>
          <w:bCs/>
          <w:lang w:val="id-ID"/>
        </w:rPr>
        <w:t xml:space="preserve"> </w:t>
      </w:r>
    </w:p>
    <w:p w:rsidR="000E1E24" w:rsidRDefault="000E1E24" w:rsidP="000E1E24">
      <w:pPr>
        <w:spacing w:line="360" w:lineRule="auto"/>
        <w:jc w:val="both"/>
        <w:rPr>
          <w:rFonts w:ascii="Arial" w:eastAsiaTheme="minorHAnsi" w:hAnsi="Arial" w:cs="Arial"/>
          <w:bCs/>
          <w:lang w:val="id-ID"/>
        </w:rPr>
      </w:pPr>
      <w:r>
        <w:rPr>
          <w:rFonts w:ascii="Arial" w:eastAsiaTheme="minorHAnsi" w:hAnsi="Arial" w:cs="Arial"/>
          <w:bCs/>
          <w:lang w:val="id-ID"/>
        </w:rPr>
        <w:t>Nina, Rahmayanti. (2013). Manajemen Pelayanan Prima. Graha Ilmu. Jakarta.</w:t>
      </w:r>
    </w:p>
    <w:p w:rsidR="000E1E24" w:rsidRDefault="000E1E24" w:rsidP="000E1E24">
      <w:pPr>
        <w:spacing w:line="360" w:lineRule="auto"/>
        <w:jc w:val="both"/>
        <w:rPr>
          <w:rFonts w:ascii="Arial" w:eastAsiaTheme="minorHAnsi" w:hAnsi="Arial" w:cs="Arial"/>
          <w:bCs/>
          <w:lang w:val="id-ID"/>
        </w:rPr>
      </w:pPr>
      <w:r>
        <w:rPr>
          <w:rFonts w:ascii="Arial" w:eastAsiaTheme="minorHAnsi" w:hAnsi="Arial" w:cs="Arial"/>
          <w:bCs/>
          <w:lang w:val="id-ID"/>
        </w:rPr>
        <w:t>Tjiptono, Fandy dan Gregorius Chandra. (2011). Service, Quality and Satisfaction (edisi 3). Yogyakarta. CV.Andi Offset</w:t>
      </w:r>
    </w:p>
    <w:p w:rsidR="000E1E24" w:rsidRDefault="000E1E24" w:rsidP="000E1E24">
      <w:pPr>
        <w:spacing w:line="360" w:lineRule="auto"/>
        <w:jc w:val="both"/>
        <w:rPr>
          <w:rFonts w:ascii="Arial" w:eastAsiaTheme="minorHAnsi" w:hAnsi="Arial" w:cs="Arial"/>
          <w:bCs/>
          <w:lang w:val="id-ID"/>
        </w:rPr>
      </w:pPr>
      <w:r>
        <w:rPr>
          <w:rFonts w:ascii="Arial" w:eastAsiaTheme="minorHAnsi" w:hAnsi="Arial" w:cs="Arial"/>
          <w:bCs/>
          <w:lang w:val="id-ID"/>
        </w:rPr>
        <w:t>Tjiptono, Fandy. (2012). Service Management Mewujudkan Layanan Prima. Yogyakarta. CV.Andi Offset</w:t>
      </w:r>
    </w:p>
    <w:p w:rsidR="000E1E24" w:rsidRDefault="000E1E24" w:rsidP="000E1E24">
      <w:pPr>
        <w:spacing w:line="360" w:lineRule="auto"/>
        <w:jc w:val="both"/>
        <w:rPr>
          <w:rFonts w:ascii="Arial" w:eastAsiaTheme="minorHAnsi" w:hAnsi="Arial" w:cs="Arial"/>
          <w:bCs/>
          <w:lang w:val="id-ID"/>
        </w:rPr>
      </w:pPr>
      <w:r>
        <w:rPr>
          <w:rFonts w:ascii="Arial" w:eastAsiaTheme="minorHAnsi" w:hAnsi="Arial" w:cs="Arial"/>
          <w:bCs/>
          <w:lang w:val="id-ID"/>
        </w:rPr>
        <w:t>Windasuri, H.Susanti, H dan Business Growth Team, Februari (2017). Excellent Service. Jakarta.</w:t>
      </w:r>
    </w:p>
    <w:p w:rsidR="00283D5D" w:rsidRDefault="00283D5D"/>
    <w:sectPr w:rsidR="00283D5D" w:rsidSect="00283D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76DD"/>
    <w:multiLevelType w:val="multilevel"/>
    <w:tmpl w:val="781073BA"/>
    <w:lvl w:ilvl="0">
      <w:start w:val="4"/>
      <w:numFmt w:val="decimal"/>
      <w:lvlText w:val="%1"/>
      <w:lvlJc w:val="left"/>
      <w:pPr>
        <w:ind w:left="360" w:hanging="360"/>
      </w:pPr>
      <w:rPr>
        <w:rFonts w:hint="default"/>
      </w:rPr>
    </w:lvl>
    <w:lvl w:ilvl="1">
      <w:start w:val="1"/>
      <w:numFmt w:val="decimal"/>
      <w:lvlText w:val="%1.%2"/>
      <w:lvlJc w:val="left"/>
      <w:pPr>
        <w:ind w:left="1202" w:hanging="360"/>
      </w:pPr>
      <w:rPr>
        <w:rFonts w:hint="default"/>
      </w:rPr>
    </w:lvl>
    <w:lvl w:ilvl="2">
      <w:start w:val="1"/>
      <w:numFmt w:val="decimal"/>
      <w:lvlText w:val="%1.%2.%3"/>
      <w:lvlJc w:val="left"/>
      <w:pPr>
        <w:ind w:left="2404" w:hanging="720"/>
      </w:pPr>
      <w:rPr>
        <w:rFonts w:hint="default"/>
      </w:rPr>
    </w:lvl>
    <w:lvl w:ilvl="3">
      <w:start w:val="1"/>
      <w:numFmt w:val="decimal"/>
      <w:lvlText w:val="%1.%2.%3.%4"/>
      <w:lvlJc w:val="left"/>
      <w:pPr>
        <w:ind w:left="3246" w:hanging="720"/>
      </w:pPr>
      <w:rPr>
        <w:rFonts w:hint="default"/>
      </w:rPr>
    </w:lvl>
    <w:lvl w:ilvl="4">
      <w:start w:val="1"/>
      <w:numFmt w:val="decimal"/>
      <w:lvlText w:val="%1.%2.%3.%4.%5"/>
      <w:lvlJc w:val="left"/>
      <w:pPr>
        <w:ind w:left="4448" w:hanging="1080"/>
      </w:pPr>
      <w:rPr>
        <w:rFonts w:hint="default"/>
      </w:rPr>
    </w:lvl>
    <w:lvl w:ilvl="5">
      <w:start w:val="1"/>
      <w:numFmt w:val="decimal"/>
      <w:lvlText w:val="%1.%2.%3.%4.%5.%6"/>
      <w:lvlJc w:val="left"/>
      <w:pPr>
        <w:ind w:left="5290" w:hanging="1080"/>
      </w:pPr>
      <w:rPr>
        <w:rFonts w:hint="default"/>
      </w:rPr>
    </w:lvl>
    <w:lvl w:ilvl="6">
      <w:start w:val="1"/>
      <w:numFmt w:val="decimal"/>
      <w:lvlText w:val="%1.%2.%3.%4.%5.%6.%7"/>
      <w:lvlJc w:val="left"/>
      <w:pPr>
        <w:ind w:left="6492" w:hanging="1440"/>
      </w:pPr>
      <w:rPr>
        <w:rFonts w:hint="default"/>
      </w:rPr>
    </w:lvl>
    <w:lvl w:ilvl="7">
      <w:start w:val="1"/>
      <w:numFmt w:val="decimal"/>
      <w:lvlText w:val="%1.%2.%3.%4.%5.%6.%7.%8"/>
      <w:lvlJc w:val="left"/>
      <w:pPr>
        <w:ind w:left="7334" w:hanging="1440"/>
      </w:pPr>
      <w:rPr>
        <w:rFonts w:hint="default"/>
      </w:rPr>
    </w:lvl>
    <w:lvl w:ilvl="8">
      <w:start w:val="1"/>
      <w:numFmt w:val="decimal"/>
      <w:lvlText w:val="%1.%2.%3.%4.%5.%6.%7.%8.%9"/>
      <w:lvlJc w:val="left"/>
      <w:pPr>
        <w:ind w:left="8536" w:hanging="1800"/>
      </w:pPr>
      <w:rPr>
        <w:rFonts w:hint="default"/>
      </w:rPr>
    </w:lvl>
  </w:abstractNum>
  <w:abstractNum w:abstractNumId="1">
    <w:nsid w:val="18A65E35"/>
    <w:multiLevelType w:val="hybridMultilevel"/>
    <w:tmpl w:val="C7CEBEAA"/>
    <w:lvl w:ilvl="0" w:tplc="6D9EAC40">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35F47F92"/>
    <w:multiLevelType w:val="hybridMultilevel"/>
    <w:tmpl w:val="464C309C"/>
    <w:lvl w:ilvl="0" w:tplc="B0F4036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39FB1232"/>
    <w:multiLevelType w:val="hybridMultilevel"/>
    <w:tmpl w:val="9EEEB236"/>
    <w:lvl w:ilvl="0" w:tplc="D8CA7C3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6A8A7EEB"/>
    <w:multiLevelType w:val="hybridMultilevel"/>
    <w:tmpl w:val="F7B8E5EC"/>
    <w:lvl w:ilvl="0" w:tplc="40E4E202">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0E1E24"/>
    <w:rsid w:val="000E1E24"/>
    <w:rsid w:val="00283D5D"/>
    <w:rsid w:val="00F31AA6"/>
    <w:rsid w:val="00FA6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2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 Sastra</dc:creator>
  <cp:lastModifiedBy>Heri Sastra</cp:lastModifiedBy>
  <cp:revision>1</cp:revision>
  <dcterms:created xsi:type="dcterms:W3CDTF">2020-07-16T05:42:00Z</dcterms:created>
  <dcterms:modified xsi:type="dcterms:W3CDTF">2020-07-16T05:43:00Z</dcterms:modified>
</cp:coreProperties>
</file>