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D99" w:rsidRPr="008100F6" w:rsidRDefault="00E90016" w:rsidP="00E90016">
      <w:pPr>
        <w:spacing w:line="720" w:lineRule="auto"/>
        <w:jc w:val="center"/>
        <w:rPr>
          <w:rFonts w:ascii="Arial" w:hAnsi="Arial" w:cs="Arial"/>
          <w:b/>
          <w:i/>
        </w:rPr>
      </w:pPr>
      <w:r w:rsidRPr="008100F6">
        <w:rPr>
          <w:rFonts w:ascii="Arial" w:hAnsi="Arial" w:cs="Arial"/>
          <w:b/>
          <w:i/>
          <w:sz w:val="28"/>
          <w:szCs w:val="28"/>
        </w:rPr>
        <w:t xml:space="preserve">ABSTRACT </w:t>
      </w:r>
      <w:bookmarkStart w:id="0" w:name="_GoBack"/>
      <w:bookmarkEnd w:id="0"/>
    </w:p>
    <w:p w:rsidR="00E90016" w:rsidRPr="008100F6" w:rsidRDefault="00E90016" w:rsidP="00E90016">
      <w:pPr>
        <w:spacing w:line="360" w:lineRule="auto"/>
        <w:jc w:val="both"/>
        <w:rPr>
          <w:rFonts w:ascii="Arial" w:hAnsi="Arial" w:cs="Arial"/>
          <w:i/>
        </w:rPr>
      </w:pPr>
      <w:r w:rsidRPr="008100F6">
        <w:rPr>
          <w:rFonts w:ascii="Arial" w:hAnsi="Arial" w:cs="Arial"/>
          <w:i/>
        </w:rPr>
        <w:t xml:space="preserve">SHELLI PUTERI WANDARI. </w:t>
      </w:r>
      <w:proofErr w:type="gramStart"/>
      <w:r w:rsidRPr="008100F6">
        <w:rPr>
          <w:rFonts w:ascii="Arial" w:hAnsi="Arial" w:cs="Arial"/>
          <w:i/>
        </w:rPr>
        <w:t>NPM :</w:t>
      </w:r>
      <w:proofErr w:type="gramEnd"/>
      <w:r w:rsidRPr="008100F6">
        <w:rPr>
          <w:rFonts w:ascii="Arial" w:hAnsi="Arial" w:cs="Arial"/>
          <w:i/>
        </w:rPr>
        <w:t xml:space="preserve"> 160110060, Application of 5C Principles to Credit Decision Making at PT Bank Negara Indonesia KCU </w:t>
      </w:r>
      <w:proofErr w:type="spellStart"/>
      <w:r w:rsidRPr="008100F6">
        <w:rPr>
          <w:rFonts w:ascii="Arial" w:hAnsi="Arial" w:cs="Arial"/>
          <w:i/>
        </w:rPr>
        <w:t>Djuanda</w:t>
      </w:r>
      <w:proofErr w:type="spellEnd"/>
      <w:r w:rsidRPr="008100F6">
        <w:rPr>
          <w:rFonts w:ascii="Arial" w:hAnsi="Arial" w:cs="Arial"/>
          <w:i/>
        </w:rPr>
        <w:t xml:space="preserve"> Bogor. Under the guidance of Mr. Samuel </w:t>
      </w:r>
      <w:proofErr w:type="spellStart"/>
      <w:r w:rsidRPr="008100F6">
        <w:rPr>
          <w:rFonts w:ascii="Arial" w:hAnsi="Arial" w:cs="Arial"/>
          <w:i/>
        </w:rPr>
        <w:t>Soemantri</w:t>
      </w:r>
      <w:proofErr w:type="spellEnd"/>
      <w:r w:rsidRPr="008100F6">
        <w:rPr>
          <w:rFonts w:ascii="Arial" w:hAnsi="Arial" w:cs="Arial"/>
          <w:i/>
        </w:rPr>
        <w:t xml:space="preserve">, </w:t>
      </w:r>
      <w:proofErr w:type="gramStart"/>
      <w:r w:rsidRPr="008100F6">
        <w:rPr>
          <w:rFonts w:ascii="Arial" w:hAnsi="Arial" w:cs="Arial"/>
          <w:i/>
        </w:rPr>
        <w:t>SE.,</w:t>
      </w:r>
      <w:proofErr w:type="gramEnd"/>
      <w:r w:rsidRPr="008100F6">
        <w:rPr>
          <w:rFonts w:ascii="Arial" w:hAnsi="Arial" w:cs="Arial"/>
          <w:i/>
        </w:rPr>
        <w:t xml:space="preserve"> MM.</w:t>
      </w:r>
    </w:p>
    <w:p w:rsidR="00E90016" w:rsidRPr="008100F6" w:rsidRDefault="00E90016" w:rsidP="00E90016">
      <w:pPr>
        <w:spacing w:line="360" w:lineRule="auto"/>
        <w:jc w:val="both"/>
        <w:rPr>
          <w:rFonts w:ascii="Arial" w:hAnsi="Arial" w:cs="Arial"/>
          <w:i/>
        </w:rPr>
      </w:pPr>
      <w:r w:rsidRPr="008100F6">
        <w:rPr>
          <w:rFonts w:ascii="Arial" w:hAnsi="Arial" w:cs="Arial"/>
          <w:i/>
        </w:rPr>
        <w:tab/>
        <w:t xml:space="preserve">PT. Bank BNI KCU </w:t>
      </w:r>
      <w:proofErr w:type="spellStart"/>
      <w:r w:rsidRPr="008100F6">
        <w:rPr>
          <w:rFonts w:ascii="Arial" w:hAnsi="Arial" w:cs="Arial"/>
          <w:i/>
        </w:rPr>
        <w:t>Djuanda</w:t>
      </w:r>
      <w:proofErr w:type="spellEnd"/>
      <w:r w:rsidRPr="008100F6">
        <w:rPr>
          <w:rFonts w:ascii="Arial" w:hAnsi="Arial" w:cs="Arial"/>
          <w:i/>
        </w:rPr>
        <w:t xml:space="preserve"> Bogor, is a bank whose business is raising funds from the public and also distributing funds to the public in the form of credit. Credit is one of the biggest sources of income </w:t>
      </w:r>
      <w:proofErr w:type="gramStart"/>
      <w:r w:rsidRPr="008100F6">
        <w:rPr>
          <w:rFonts w:ascii="Arial" w:hAnsi="Arial" w:cs="Arial"/>
          <w:i/>
        </w:rPr>
        <w:t>in  a</w:t>
      </w:r>
      <w:proofErr w:type="gramEnd"/>
      <w:r w:rsidRPr="008100F6">
        <w:rPr>
          <w:rFonts w:ascii="Arial" w:hAnsi="Arial" w:cs="Arial"/>
          <w:i/>
        </w:rPr>
        <w:t xml:space="preserve"> banking institution or the like. In lending, the bank expects smooth payment in the withdrawal of funds provided. However, in the case of credit disbursement it is not always smooth, often there is a non</w:t>
      </w:r>
      <w:r w:rsidR="00863908" w:rsidRPr="008100F6">
        <w:rPr>
          <w:rFonts w:ascii="Arial" w:hAnsi="Arial" w:cs="Arial"/>
          <w:i/>
        </w:rPr>
        <w:t>current credit risk (Bad Credit).</w:t>
      </w:r>
    </w:p>
    <w:p w:rsidR="008345CC" w:rsidRPr="008100F6" w:rsidRDefault="00863908" w:rsidP="00E90016">
      <w:pPr>
        <w:spacing w:line="360" w:lineRule="auto"/>
        <w:jc w:val="both"/>
        <w:rPr>
          <w:rFonts w:ascii="Arial" w:hAnsi="Arial" w:cs="Arial"/>
          <w:i/>
        </w:rPr>
      </w:pPr>
      <w:r w:rsidRPr="008100F6">
        <w:rPr>
          <w:rFonts w:ascii="Arial" w:hAnsi="Arial" w:cs="Arial"/>
          <w:i/>
        </w:rPr>
        <w:tab/>
        <w:t xml:space="preserve">The application of principle 5C to credit, is an important matter in the </w:t>
      </w:r>
      <w:proofErr w:type="spellStart"/>
      <w:r w:rsidRPr="008100F6">
        <w:rPr>
          <w:rFonts w:ascii="Arial" w:hAnsi="Arial" w:cs="Arial"/>
          <w:i/>
        </w:rPr>
        <w:t>costomer’s</w:t>
      </w:r>
      <w:proofErr w:type="spellEnd"/>
      <w:r w:rsidRPr="008100F6">
        <w:rPr>
          <w:rFonts w:ascii="Arial" w:hAnsi="Arial" w:cs="Arial"/>
          <w:i/>
        </w:rPr>
        <w:t xml:space="preserve"> assessment before giving a loan or credit. With the principle of 5C in making credit decisions, the bank can find out which customers are eligible or not given a loan. Because not a few customers are</w:t>
      </w:r>
      <w:r w:rsidRPr="008100F6">
        <w:rPr>
          <w:rFonts w:ascii="Arial" w:hAnsi="Arial" w:cs="Arial"/>
          <w:i/>
        </w:rPr>
        <w:tab/>
      </w:r>
      <w:r w:rsidR="008345CC" w:rsidRPr="008100F6">
        <w:rPr>
          <w:rFonts w:ascii="Arial" w:hAnsi="Arial" w:cs="Arial"/>
          <w:i/>
        </w:rPr>
        <w:t xml:space="preserve">dishonest in returning loans to banks. </w:t>
      </w:r>
    </w:p>
    <w:p w:rsidR="00863908" w:rsidRPr="008100F6" w:rsidRDefault="00863908" w:rsidP="008345CC">
      <w:pPr>
        <w:spacing w:line="360" w:lineRule="auto"/>
        <w:ind w:firstLine="720"/>
        <w:jc w:val="both"/>
        <w:rPr>
          <w:rFonts w:ascii="Arial" w:hAnsi="Arial" w:cs="Arial"/>
          <w:i/>
        </w:rPr>
      </w:pPr>
      <w:r w:rsidRPr="008100F6">
        <w:rPr>
          <w:rFonts w:ascii="Arial" w:hAnsi="Arial" w:cs="Arial"/>
          <w:i/>
        </w:rPr>
        <w:t xml:space="preserve">Based on the results of research conducted by the </w:t>
      </w:r>
      <w:proofErr w:type="spellStart"/>
      <w:r w:rsidRPr="008100F6">
        <w:rPr>
          <w:rFonts w:ascii="Arial" w:hAnsi="Arial" w:cs="Arial"/>
          <w:i/>
        </w:rPr>
        <w:t>auther</w:t>
      </w:r>
      <w:proofErr w:type="spellEnd"/>
      <w:r w:rsidRPr="008100F6">
        <w:rPr>
          <w:rFonts w:ascii="Arial" w:hAnsi="Arial" w:cs="Arial"/>
          <w:i/>
        </w:rPr>
        <w:t xml:space="preserve"> is the application of the 5C principle applied by BNI Bank. Where Bank BNI in decision making always analyzes through the 5C principle, namely Character, Capital, Capa</w:t>
      </w:r>
      <w:r w:rsidR="008345CC" w:rsidRPr="008100F6">
        <w:rPr>
          <w:rFonts w:ascii="Arial" w:hAnsi="Arial" w:cs="Arial"/>
          <w:i/>
        </w:rPr>
        <w:t>city, Collateral, Condition of economic.</w:t>
      </w:r>
    </w:p>
    <w:p w:rsidR="008345CC" w:rsidRPr="008100F6" w:rsidRDefault="008345CC" w:rsidP="00E90016">
      <w:pPr>
        <w:spacing w:line="360" w:lineRule="auto"/>
        <w:jc w:val="both"/>
        <w:rPr>
          <w:rFonts w:ascii="Arial" w:hAnsi="Arial" w:cs="Arial"/>
          <w:i/>
        </w:rPr>
      </w:pPr>
    </w:p>
    <w:p w:rsidR="008345CC" w:rsidRPr="008100F6" w:rsidRDefault="008345CC" w:rsidP="00E90016">
      <w:pPr>
        <w:spacing w:line="360" w:lineRule="auto"/>
        <w:jc w:val="both"/>
        <w:rPr>
          <w:rFonts w:ascii="Arial" w:hAnsi="Arial" w:cs="Arial"/>
          <w:i/>
        </w:rPr>
      </w:pPr>
      <w:proofErr w:type="gramStart"/>
      <w:r w:rsidRPr="008100F6">
        <w:rPr>
          <w:rFonts w:ascii="Arial" w:hAnsi="Arial" w:cs="Arial"/>
          <w:i/>
        </w:rPr>
        <w:t>Keywords :</w:t>
      </w:r>
      <w:proofErr w:type="gramEnd"/>
      <w:r w:rsidRPr="008100F6">
        <w:rPr>
          <w:rFonts w:ascii="Arial" w:hAnsi="Arial" w:cs="Arial"/>
          <w:i/>
        </w:rPr>
        <w:t xml:space="preserve"> Bank, Credit, Application.</w:t>
      </w:r>
    </w:p>
    <w:p w:rsidR="00E90016" w:rsidRPr="008100F6" w:rsidRDefault="00E90016" w:rsidP="00E90016">
      <w:pPr>
        <w:spacing w:line="360" w:lineRule="auto"/>
        <w:ind w:firstLine="720"/>
        <w:rPr>
          <w:rFonts w:ascii="Arial" w:hAnsi="Arial" w:cs="Arial"/>
          <w:i/>
        </w:rPr>
      </w:pPr>
    </w:p>
    <w:sectPr w:rsidR="00E90016" w:rsidRPr="008100F6" w:rsidSect="008100F6">
      <w:headerReference w:type="default" r:id="rId6"/>
      <w:pgSz w:w="12240" w:h="15840"/>
      <w:pgMar w:top="1701" w:right="1701" w:bottom="1701" w:left="2268" w:header="720" w:footer="720" w:gutter="0"/>
      <w:pgNumType w:fmt="lowerRoman"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C25" w:rsidRDefault="00F50C25" w:rsidP="008100F6">
      <w:pPr>
        <w:spacing w:after="0" w:line="240" w:lineRule="auto"/>
      </w:pPr>
      <w:r>
        <w:separator/>
      </w:r>
    </w:p>
  </w:endnote>
  <w:endnote w:type="continuationSeparator" w:id="0">
    <w:p w:rsidR="00F50C25" w:rsidRDefault="00F50C25" w:rsidP="0081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C25" w:rsidRDefault="00F50C25" w:rsidP="008100F6">
      <w:pPr>
        <w:spacing w:after="0" w:line="240" w:lineRule="auto"/>
      </w:pPr>
      <w:r>
        <w:separator/>
      </w:r>
    </w:p>
  </w:footnote>
  <w:footnote w:type="continuationSeparator" w:id="0">
    <w:p w:rsidR="00F50C25" w:rsidRDefault="00F50C25" w:rsidP="00810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796125"/>
      <w:docPartObj>
        <w:docPartGallery w:val="Page Numbers (Top of Page)"/>
        <w:docPartUnique/>
      </w:docPartObj>
    </w:sdtPr>
    <w:sdtEndPr>
      <w:rPr>
        <w:noProof/>
      </w:rPr>
    </w:sdtEndPr>
    <w:sdtContent>
      <w:p w:rsidR="008100F6" w:rsidRDefault="008100F6">
        <w:pPr>
          <w:pStyle w:val="Header"/>
          <w:jc w:val="right"/>
        </w:pPr>
        <w:r>
          <w:fldChar w:fldCharType="begin"/>
        </w:r>
        <w:r>
          <w:instrText xml:space="preserve"> PAGE   \* MERGEFORMAT </w:instrText>
        </w:r>
        <w:r>
          <w:fldChar w:fldCharType="separate"/>
        </w:r>
        <w:r>
          <w:rPr>
            <w:noProof/>
          </w:rPr>
          <w:t>vii</w:t>
        </w:r>
        <w:r>
          <w:rPr>
            <w:noProof/>
          </w:rPr>
          <w:fldChar w:fldCharType="end"/>
        </w:r>
      </w:p>
    </w:sdtContent>
  </w:sdt>
  <w:p w:rsidR="008100F6" w:rsidRDefault="008100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16"/>
    <w:rsid w:val="008100F6"/>
    <w:rsid w:val="008345CC"/>
    <w:rsid w:val="00863908"/>
    <w:rsid w:val="00DF7D99"/>
    <w:rsid w:val="00E90016"/>
    <w:rsid w:val="00F5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37C9B-F6CE-4F15-B72E-65EED1B9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0F6"/>
  </w:style>
  <w:style w:type="paragraph" w:styleId="Footer">
    <w:name w:val="footer"/>
    <w:basedOn w:val="Normal"/>
    <w:link w:val="FooterChar"/>
    <w:uiPriority w:val="99"/>
    <w:unhideWhenUsed/>
    <w:rsid w:val="00810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2019-07-01T09:24:00Z</dcterms:created>
  <dcterms:modified xsi:type="dcterms:W3CDTF">2019-07-03T05:12:00Z</dcterms:modified>
</cp:coreProperties>
</file>