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C3" w:rsidRDefault="00954AC3" w:rsidP="00954AC3">
      <w:pPr>
        <w:jc w:val="center"/>
        <w:rPr>
          <w:rFonts w:ascii="Arial" w:hAnsi="Arial" w:cs="Arial"/>
          <w:b/>
          <w:sz w:val="28"/>
          <w:szCs w:val="28"/>
        </w:rPr>
      </w:pPr>
      <w:r w:rsidRPr="00850D28">
        <w:rPr>
          <w:rFonts w:ascii="Arial" w:hAnsi="Arial" w:cs="Arial"/>
          <w:b/>
          <w:sz w:val="28"/>
          <w:szCs w:val="28"/>
        </w:rPr>
        <w:t>PENERAPAN PRINSIP 5C TERHADAP PENGAMBILAN KEPUTUSAN KREDIT</w:t>
      </w:r>
      <w:r>
        <w:rPr>
          <w:rFonts w:ascii="Arial" w:hAnsi="Arial" w:cs="Arial"/>
          <w:b/>
          <w:sz w:val="28"/>
          <w:szCs w:val="28"/>
        </w:rPr>
        <w:t xml:space="preserve"> PADA PT BANK NEGARA INDONESIA KCU DJUANDA BOGOR</w:t>
      </w:r>
    </w:p>
    <w:p w:rsidR="00291879" w:rsidRDefault="00291879" w:rsidP="00954A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4241D" w:rsidRPr="00D4241D" w:rsidRDefault="00D4241D" w:rsidP="00954A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91879" w:rsidRPr="00D4241D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241D">
        <w:rPr>
          <w:rFonts w:ascii="Arial" w:hAnsi="Arial" w:cs="Arial"/>
          <w:b/>
          <w:sz w:val="28"/>
          <w:szCs w:val="28"/>
        </w:rPr>
        <w:t xml:space="preserve">TUGAS AKHIR </w:t>
      </w:r>
    </w:p>
    <w:p w:rsidR="00291879" w:rsidRDefault="00291879" w:rsidP="00954AC3">
      <w:pPr>
        <w:tabs>
          <w:tab w:val="left" w:pos="6339"/>
        </w:tabs>
        <w:spacing w:line="240" w:lineRule="auto"/>
        <w:rPr>
          <w:rFonts w:ascii="Arial" w:hAnsi="Arial" w:cs="Arial"/>
          <w:b/>
          <w:sz w:val="32"/>
        </w:rPr>
      </w:pPr>
    </w:p>
    <w:p w:rsidR="00D4241D" w:rsidRDefault="00D4241D" w:rsidP="00954AC3">
      <w:pPr>
        <w:tabs>
          <w:tab w:val="left" w:pos="6339"/>
        </w:tabs>
        <w:spacing w:line="240" w:lineRule="auto"/>
        <w:rPr>
          <w:rFonts w:ascii="Arial" w:hAnsi="Arial" w:cs="Arial"/>
          <w:b/>
          <w:sz w:val="32"/>
        </w:rPr>
      </w:pP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291879" w:rsidRDefault="00954AC3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SHELLI</w:t>
      </w:r>
      <w:r w:rsidR="00291879">
        <w:rPr>
          <w:rFonts w:ascii="Arial" w:hAnsi="Arial" w:cs="Arial"/>
          <w:b/>
          <w:sz w:val="24"/>
        </w:rPr>
        <w:t xml:space="preserve"> PUTERI WANDARI</w:t>
      </w:r>
    </w:p>
    <w:p w:rsidR="00291879" w:rsidRDefault="00954AC3" w:rsidP="00240CD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NPM : 160110060</w:t>
      </w:r>
      <w:bookmarkStart w:id="0" w:name="_GoBack"/>
      <w:bookmarkEnd w:id="0"/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769110" cy="1722120"/>
            <wp:effectExtent l="0" t="0" r="2540" b="0"/>
            <wp:docPr id="1" name="Picture 1" descr="Description: C:\Users\asus\AppData\Local\Microsoft\Windows\INetCache\Content.Word\3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sus\AppData\Local\Microsoft\Windows\INetCache\Content.Word\39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79" w:rsidRDefault="00291879" w:rsidP="00954AC3">
      <w:pPr>
        <w:tabs>
          <w:tab w:val="left" w:pos="6339"/>
        </w:tabs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PROGRAM DIPLOMA III KEUANGAN &amp; PERBANKAN </w:t>
      </w:r>
    </w:p>
    <w:p w:rsidR="00696D45" w:rsidRDefault="00291879" w:rsidP="00696D4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SEKOLAH TINGGI ILMU EKONOMI KESATUAN </w:t>
      </w:r>
    </w:p>
    <w:p w:rsidR="00291879" w:rsidRDefault="00291879" w:rsidP="00696D4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BOGOR </w:t>
      </w:r>
    </w:p>
    <w:p w:rsidR="006C4DA3" w:rsidRP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2019</w:t>
      </w:r>
    </w:p>
    <w:sectPr w:rsidR="006C4DA3" w:rsidRPr="00291879" w:rsidSect="00240CD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9"/>
    <w:rsid w:val="00240CD5"/>
    <w:rsid w:val="00291879"/>
    <w:rsid w:val="00696D45"/>
    <w:rsid w:val="006C4DA3"/>
    <w:rsid w:val="008A386A"/>
    <w:rsid w:val="00954AC3"/>
    <w:rsid w:val="00D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1DC50-8B15-4434-8FCD-0EB3AAC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2019-06-25T06:09:00Z</cp:lastPrinted>
  <dcterms:created xsi:type="dcterms:W3CDTF">2019-07-01T04:30:00Z</dcterms:created>
  <dcterms:modified xsi:type="dcterms:W3CDTF">2019-07-01T04:30:00Z</dcterms:modified>
</cp:coreProperties>
</file>