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CF" w:rsidRDefault="00BE14B2" w:rsidP="00BE14B2">
      <w:pPr>
        <w:spacing w:line="720" w:lineRule="auto"/>
        <w:jc w:val="center"/>
        <w:rPr>
          <w:rFonts w:ascii="Arial" w:hAnsi="Arial" w:cs="Arial"/>
          <w:b/>
          <w:sz w:val="28"/>
          <w:szCs w:val="28"/>
        </w:rPr>
      </w:pPr>
      <w:r>
        <w:rPr>
          <w:rFonts w:ascii="Arial" w:hAnsi="Arial" w:cs="Arial"/>
          <w:b/>
          <w:sz w:val="28"/>
          <w:szCs w:val="28"/>
        </w:rPr>
        <w:t>ABSTRAK</w:t>
      </w:r>
    </w:p>
    <w:p w:rsidR="00BE14B2" w:rsidRDefault="00BE14B2" w:rsidP="00C528C0">
      <w:pPr>
        <w:spacing w:line="360" w:lineRule="auto"/>
        <w:jc w:val="both"/>
        <w:rPr>
          <w:rFonts w:ascii="Arial" w:hAnsi="Arial" w:cs="Arial"/>
        </w:rPr>
      </w:pPr>
      <w:r>
        <w:rPr>
          <w:rFonts w:ascii="Arial" w:hAnsi="Arial" w:cs="Arial"/>
        </w:rPr>
        <w:t>Indah Oktaviani Safitri. NPM: 160110030 Prosedur Pembiayaan Pemberangkatan Umroh Jamaah Pada PT.Shabilla Eraldo Utama Cabang Bogor. Dibawah bimbingan H. Bambang Rahardjo, Drs., MM.</w:t>
      </w:r>
    </w:p>
    <w:p w:rsidR="00AC453F" w:rsidRDefault="00AC453F" w:rsidP="00AC453F">
      <w:pPr>
        <w:tabs>
          <w:tab w:val="left" w:pos="709"/>
          <w:tab w:val="left" w:pos="851"/>
        </w:tabs>
        <w:spacing w:line="360" w:lineRule="auto"/>
        <w:jc w:val="both"/>
        <w:rPr>
          <w:rFonts w:ascii="Arial" w:hAnsi="Arial" w:cs="Arial"/>
        </w:rPr>
      </w:pPr>
      <w:r>
        <w:rPr>
          <w:rFonts w:ascii="Arial" w:hAnsi="Arial" w:cs="Arial"/>
        </w:rPr>
        <w:t xml:space="preserve">Pembiayaan adalah pendanaan yang dilakukan oleh lembaga pembiayaan seperti bank syaria’ah kepada nasabah. Pembiayaan secara luas berarti pembelanjaan, yaitu pendanaan yang dikeluarkan untuk mendukung investasi yang telah direncanakan, baik dilakukan sendiri maupun dikerjakan oleh orang lain. </w:t>
      </w:r>
      <w:r w:rsidR="00AE3B42">
        <w:rPr>
          <w:rFonts w:ascii="Arial" w:hAnsi="Arial" w:cs="Arial"/>
        </w:rPr>
        <w:t>Pembiayaan juga dapat diartikan sebagai pendanaan yang diberikan oleh suatu pihak kepada pihak lain untuk mendukung investasi. Dengan kata lain, pembiayaan adalah pendanaan yang dikeluarkan untuk mendukung investasi yang telah direncanakan.</w:t>
      </w:r>
    </w:p>
    <w:p w:rsidR="00AE3B42" w:rsidRDefault="00AE3B42" w:rsidP="00AC453F">
      <w:pPr>
        <w:tabs>
          <w:tab w:val="left" w:pos="709"/>
          <w:tab w:val="left" w:pos="851"/>
        </w:tabs>
        <w:spacing w:line="360" w:lineRule="auto"/>
        <w:jc w:val="both"/>
        <w:rPr>
          <w:rFonts w:ascii="Arial" w:hAnsi="Arial" w:cs="Arial"/>
        </w:rPr>
      </w:pPr>
      <w:r>
        <w:rPr>
          <w:rFonts w:ascii="Arial" w:hAnsi="Arial" w:cs="Arial"/>
        </w:rPr>
        <w:t>Tujuan dari pembahasan ini yaitu untuk mengetahui bagaimana proses pembiayaan umroh yang dilakukan oleh PT.Shabilla Eraldo Utama Cabang Bogor. Serta apakah ada kendala pada jamaah saat melakukan pembiayaan tersebut.</w:t>
      </w:r>
    </w:p>
    <w:p w:rsidR="00C528C0" w:rsidRDefault="00AE3B42" w:rsidP="00C528C0">
      <w:pPr>
        <w:tabs>
          <w:tab w:val="left" w:pos="709"/>
          <w:tab w:val="left" w:pos="851"/>
        </w:tabs>
        <w:spacing w:line="360" w:lineRule="auto"/>
        <w:jc w:val="both"/>
        <w:rPr>
          <w:rFonts w:ascii="Arial" w:hAnsi="Arial" w:cs="Arial"/>
        </w:rPr>
      </w:pPr>
      <w:r>
        <w:rPr>
          <w:rFonts w:ascii="Arial" w:hAnsi="Arial" w:cs="Arial"/>
        </w:rPr>
        <w:t xml:space="preserve">Hasil pembahasan menunjukan bahwa pembiayaan </w:t>
      </w:r>
      <w:r w:rsidR="00C528C0">
        <w:rPr>
          <w:rFonts w:ascii="Arial" w:hAnsi="Arial" w:cs="Arial"/>
        </w:rPr>
        <w:t xml:space="preserve">pada PT.Shabilla Eraldo Utama Cabang Bogor, memiliki sistem pembiayaan yang mudah dan efektif tidak memberatkan bagi para calon jamaah, namun masih saja terdapat kendala saat pembiayaan ini karena adanya jamaah yang sulit melunasi dan adanya penolakan saat pengajuan untuk dana talangan. </w:t>
      </w:r>
    </w:p>
    <w:p w:rsidR="00C528C0" w:rsidRDefault="00C528C0" w:rsidP="00C528C0">
      <w:pPr>
        <w:tabs>
          <w:tab w:val="left" w:pos="709"/>
          <w:tab w:val="left" w:pos="851"/>
        </w:tabs>
        <w:spacing w:line="360" w:lineRule="auto"/>
        <w:jc w:val="both"/>
        <w:rPr>
          <w:rFonts w:ascii="Arial" w:hAnsi="Arial" w:cs="Arial"/>
        </w:rPr>
      </w:pPr>
    </w:p>
    <w:p w:rsidR="00C528C0" w:rsidRPr="00C528C0" w:rsidRDefault="00C528C0" w:rsidP="00C528C0">
      <w:pPr>
        <w:tabs>
          <w:tab w:val="left" w:pos="709"/>
          <w:tab w:val="left" w:pos="851"/>
        </w:tabs>
        <w:spacing w:line="360" w:lineRule="auto"/>
        <w:jc w:val="both"/>
        <w:rPr>
          <w:rFonts w:ascii="Arial" w:hAnsi="Arial" w:cs="Arial"/>
        </w:rPr>
      </w:pPr>
      <w:r>
        <w:rPr>
          <w:rFonts w:ascii="Arial" w:hAnsi="Arial" w:cs="Arial"/>
          <w:i/>
        </w:rPr>
        <w:t xml:space="preserve">Keywords </w:t>
      </w:r>
      <w:r>
        <w:rPr>
          <w:rFonts w:ascii="Arial" w:hAnsi="Arial" w:cs="Arial"/>
        </w:rPr>
        <w:t xml:space="preserve">: Prosedur Pembiayaan </w:t>
      </w:r>
    </w:p>
    <w:p w:rsidR="00C528C0" w:rsidRDefault="00C528C0" w:rsidP="00AC453F">
      <w:pPr>
        <w:tabs>
          <w:tab w:val="left" w:pos="709"/>
          <w:tab w:val="left" w:pos="851"/>
        </w:tabs>
        <w:spacing w:line="360" w:lineRule="auto"/>
        <w:jc w:val="both"/>
        <w:rPr>
          <w:rFonts w:ascii="Arial" w:hAnsi="Arial" w:cs="Arial"/>
        </w:rPr>
      </w:pPr>
    </w:p>
    <w:p w:rsidR="00BE14B2" w:rsidRPr="00BE14B2" w:rsidRDefault="00BE14B2" w:rsidP="00BE14B2">
      <w:pPr>
        <w:spacing w:line="360" w:lineRule="auto"/>
        <w:rPr>
          <w:rFonts w:ascii="Arial" w:hAnsi="Arial" w:cs="Arial"/>
        </w:rPr>
      </w:pPr>
    </w:p>
    <w:sectPr w:rsidR="00BE14B2" w:rsidRPr="00BE14B2" w:rsidSect="00D00A34">
      <w:footerReference w:type="default" r:id="rId6"/>
      <w:pgSz w:w="11906" w:h="16838" w:code="9"/>
      <w:pgMar w:top="1701"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73" w:rsidRDefault="00FA0373" w:rsidP="00D00A34">
      <w:pPr>
        <w:spacing w:after="0" w:line="240" w:lineRule="auto"/>
      </w:pPr>
      <w:r>
        <w:separator/>
      </w:r>
    </w:p>
  </w:endnote>
  <w:endnote w:type="continuationSeparator" w:id="1">
    <w:p w:rsidR="00FA0373" w:rsidRDefault="00FA0373" w:rsidP="00D0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4657"/>
      <w:docPartObj>
        <w:docPartGallery w:val="Page Numbers (Bottom of Page)"/>
        <w:docPartUnique/>
      </w:docPartObj>
    </w:sdtPr>
    <w:sdtContent>
      <w:p w:rsidR="00D00A34" w:rsidRDefault="00D00A34">
        <w:pPr>
          <w:pStyle w:val="Footer"/>
          <w:jc w:val="center"/>
        </w:pPr>
        <w:fldSimple w:instr=" PAGE   \* MERGEFORMAT ">
          <w:r>
            <w:rPr>
              <w:noProof/>
            </w:rPr>
            <w:t>vi</w:t>
          </w:r>
        </w:fldSimple>
      </w:p>
    </w:sdtContent>
  </w:sdt>
  <w:p w:rsidR="00D00A34" w:rsidRDefault="00D00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73" w:rsidRDefault="00FA0373" w:rsidP="00D00A34">
      <w:pPr>
        <w:spacing w:after="0" w:line="240" w:lineRule="auto"/>
      </w:pPr>
      <w:r>
        <w:separator/>
      </w:r>
    </w:p>
  </w:footnote>
  <w:footnote w:type="continuationSeparator" w:id="1">
    <w:p w:rsidR="00FA0373" w:rsidRDefault="00FA0373" w:rsidP="00D00A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14B2"/>
    <w:rsid w:val="00AB67CF"/>
    <w:rsid w:val="00AC453F"/>
    <w:rsid w:val="00AE3B42"/>
    <w:rsid w:val="00BE14B2"/>
    <w:rsid w:val="00C528C0"/>
    <w:rsid w:val="00D00A34"/>
    <w:rsid w:val="00D4261E"/>
    <w:rsid w:val="00F058E3"/>
    <w:rsid w:val="00FA03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A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0A34"/>
  </w:style>
  <w:style w:type="paragraph" w:styleId="Footer">
    <w:name w:val="footer"/>
    <w:basedOn w:val="Normal"/>
    <w:link w:val="FooterChar"/>
    <w:uiPriority w:val="99"/>
    <w:unhideWhenUsed/>
    <w:rsid w:val="00D00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A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2019-07-12T02:29:00Z</dcterms:created>
  <dcterms:modified xsi:type="dcterms:W3CDTF">2019-07-13T09:30:00Z</dcterms:modified>
</cp:coreProperties>
</file>