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04" w:rsidRPr="00FE4527" w:rsidRDefault="00FF6FF2" w:rsidP="00FE4527">
      <w:pPr>
        <w:spacing w:line="720" w:lineRule="auto"/>
        <w:jc w:val="center"/>
        <w:rPr>
          <w:rFonts w:ascii="Arial" w:hAnsi="Arial" w:cs="Arial"/>
          <w:b/>
          <w:sz w:val="28"/>
        </w:rPr>
      </w:pPr>
      <w:r w:rsidRPr="00A504CC">
        <w:rPr>
          <w:rFonts w:ascii="Arial" w:hAnsi="Arial" w:cs="Arial"/>
          <w:b/>
          <w:sz w:val="28"/>
        </w:rPr>
        <w:t>DAFTAR PUSTAKA</w:t>
      </w:r>
    </w:p>
    <w:p w:rsidR="001B7744" w:rsidRDefault="001B7744" w:rsidP="00FE4527">
      <w:pPr>
        <w:spacing w:line="240" w:lineRule="auto"/>
        <w:ind w:left="720" w:right="740" w:hanging="720"/>
        <w:rPr>
          <w:rFonts w:ascii="Arial" w:hAnsi="Arial" w:cs="Arial"/>
        </w:rPr>
      </w:pPr>
      <w:r>
        <w:rPr>
          <w:rFonts w:ascii="Arial" w:hAnsi="Arial" w:cs="Arial"/>
        </w:rPr>
        <w:t>Andrianto, Didi Fatihuddin, dan Anang Firmansyah</w:t>
      </w:r>
      <w:r w:rsidR="00381BA8">
        <w:rPr>
          <w:rFonts w:ascii="Arial" w:hAnsi="Arial" w:cs="Arial"/>
        </w:rPr>
        <w:t xml:space="preserve">. 2019. </w:t>
      </w:r>
      <w:r w:rsidR="00381BA8">
        <w:rPr>
          <w:rFonts w:ascii="Arial" w:hAnsi="Arial" w:cs="Arial"/>
          <w:i/>
        </w:rPr>
        <w:t>Manajemen Bank</w:t>
      </w:r>
      <w:r w:rsidR="00381BA8">
        <w:rPr>
          <w:rFonts w:ascii="Arial" w:hAnsi="Arial" w:cs="Arial"/>
        </w:rPr>
        <w:t>. Surabaya. CV Pe</w:t>
      </w:r>
      <w:r w:rsidR="00671F39">
        <w:rPr>
          <w:rFonts w:ascii="Arial" w:hAnsi="Arial" w:cs="Arial"/>
        </w:rPr>
        <w:t>n</w:t>
      </w:r>
      <w:r w:rsidR="00381BA8">
        <w:rPr>
          <w:rFonts w:ascii="Arial" w:hAnsi="Arial" w:cs="Arial"/>
        </w:rPr>
        <w:t>erbit Qiara Media.</w:t>
      </w:r>
    </w:p>
    <w:p w:rsidR="00381BA8" w:rsidRPr="00381BA8" w:rsidRDefault="00381BA8" w:rsidP="00FE4527">
      <w:pPr>
        <w:spacing w:line="240" w:lineRule="auto"/>
        <w:ind w:left="720" w:right="740" w:hanging="720"/>
        <w:rPr>
          <w:rFonts w:ascii="Arial" w:hAnsi="Arial" w:cs="Arial"/>
        </w:rPr>
      </w:pPr>
    </w:p>
    <w:p w:rsidR="0037615E" w:rsidRDefault="0037615E" w:rsidP="00FE4527">
      <w:pPr>
        <w:spacing w:line="240" w:lineRule="auto"/>
        <w:ind w:left="720" w:right="7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Astuty, Tri. 2015. </w:t>
      </w:r>
      <w:r>
        <w:rPr>
          <w:rFonts w:ascii="Arial" w:hAnsi="Arial" w:cs="Arial"/>
          <w:i/>
        </w:rPr>
        <w:t>Buku Pedoman Umum Pelajar Ekonomi.</w:t>
      </w:r>
      <w:r>
        <w:rPr>
          <w:rFonts w:ascii="Arial" w:hAnsi="Arial" w:cs="Arial"/>
        </w:rPr>
        <w:t xml:space="preserve"> Jakarta. Vicosta Publishing.</w:t>
      </w:r>
    </w:p>
    <w:p w:rsidR="0046369E" w:rsidRDefault="0046369E" w:rsidP="00FE4527">
      <w:pPr>
        <w:spacing w:line="240" w:lineRule="auto"/>
        <w:ind w:left="720" w:right="740" w:hanging="720"/>
        <w:rPr>
          <w:rFonts w:ascii="Arial" w:hAnsi="Arial" w:cs="Arial"/>
        </w:rPr>
      </w:pPr>
    </w:p>
    <w:p w:rsidR="0046369E" w:rsidRPr="0046369E" w:rsidRDefault="0046369E" w:rsidP="00FE4527">
      <w:pPr>
        <w:spacing w:line="240" w:lineRule="auto"/>
        <w:ind w:left="720" w:right="7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Budisantoso, Totok, dan Nuritomo. 2014. </w:t>
      </w:r>
      <w:r>
        <w:rPr>
          <w:rFonts w:ascii="Arial" w:hAnsi="Arial" w:cs="Arial"/>
          <w:i/>
        </w:rPr>
        <w:t xml:space="preserve">Bank dan Lembaga Keuangan Lain Edisi 3. </w:t>
      </w:r>
      <w:r>
        <w:rPr>
          <w:rFonts w:ascii="Arial" w:hAnsi="Arial" w:cs="Arial"/>
        </w:rPr>
        <w:t>Jakarta. Salemba Empat.</w:t>
      </w:r>
    </w:p>
    <w:p w:rsidR="00FE4527" w:rsidRDefault="00FE4527" w:rsidP="00FE4527">
      <w:pPr>
        <w:spacing w:line="240" w:lineRule="auto"/>
        <w:ind w:left="720" w:right="740" w:hanging="720"/>
        <w:rPr>
          <w:rFonts w:ascii="Arial" w:hAnsi="Arial" w:cs="Arial"/>
        </w:rPr>
      </w:pPr>
    </w:p>
    <w:p w:rsidR="003D6645" w:rsidRDefault="003D6645" w:rsidP="00FE4527">
      <w:pPr>
        <w:spacing w:line="240" w:lineRule="auto"/>
        <w:ind w:left="720" w:right="7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Dewi, Irra Chrisyanti. 2011. </w:t>
      </w:r>
      <w:r>
        <w:rPr>
          <w:rFonts w:ascii="Arial" w:hAnsi="Arial" w:cs="Arial"/>
          <w:i/>
        </w:rPr>
        <w:t>Pengantar Ilmu Administrasi</w:t>
      </w:r>
      <w:r>
        <w:rPr>
          <w:rFonts w:ascii="Arial" w:hAnsi="Arial" w:cs="Arial"/>
        </w:rPr>
        <w:t>. Jakarta. PT Prestasi Pustakarya.</w:t>
      </w:r>
    </w:p>
    <w:p w:rsidR="00FE4527" w:rsidRDefault="00FE4527" w:rsidP="00FE4527">
      <w:pPr>
        <w:spacing w:line="240" w:lineRule="auto"/>
        <w:ind w:left="720" w:right="740" w:hanging="720"/>
        <w:rPr>
          <w:rFonts w:ascii="Arial" w:hAnsi="Arial" w:cs="Arial"/>
        </w:rPr>
      </w:pPr>
    </w:p>
    <w:p w:rsidR="007833C1" w:rsidRPr="007833C1" w:rsidRDefault="007833C1" w:rsidP="00FE4527">
      <w:pPr>
        <w:spacing w:line="240" w:lineRule="auto"/>
        <w:ind w:left="720" w:right="7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Irianto, Mohamad. 2014. </w:t>
      </w:r>
      <w:r>
        <w:rPr>
          <w:rFonts w:ascii="Arial" w:hAnsi="Arial" w:cs="Arial"/>
          <w:i/>
        </w:rPr>
        <w:t>Prosedur Audit Operasional Bank : Audit Terapan Berbasis Risiko</w:t>
      </w:r>
      <w:r>
        <w:rPr>
          <w:rFonts w:ascii="Arial" w:hAnsi="Arial" w:cs="Arial"/>
        </w:rPr>
        <w:t xml:space="preserve">. Bandung. Mohamad Irianto. </w:t>
      </w:r>
    </w:p>
    <w:p w:rsidR="007833C1" w:rsidRDefault="007833C1" w:rsidP="00FE4527">
      <w:pPr>
        <w:spacing w:line="240" w:lineRule="auto"/>
        <w:ind w:left="720" w:right="740" w:hanging="720"/>
        <w:rPr>
          <w:rFonts w:ascii="Arial" w:hAnsi="Arial" w:cs="Arial"/>
        </w:rPr>
      </w:pPr>
    </w:p>
    <w:p w:rsidR="00D815B9" w:rsidRDefault="00D815B9" w:rsidP="00FE4527">
      <w:pPr>
        <w:spacing w:line="240" w:lineRule="auto"/>
        <w:ind w:left="720" w:right="7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Ismail, 2015, </w:t>
      </w:r>
      <w:r>
        <w:rPr>
          <w:rFonts w:ascii="Arial" w:hAnsi="Arial" w:cs="Arial"/>
          <w:i/>
        </w:rPr>
        <w:t>Akuntansi Bank : Teori dan Aplikasi dalam Rupiah Edisi Revisi</w:t>
      </w:r>
      <w:r>
        <w:rPr>
          <w:rFonts w:ascii="Arial" w:hAnsi="Arial" w:cs="Arial"/>
        </w:rPr>
        <w:t xml:space="preserve">, Jakarta, </w:t>
      </w:r>
      <w:r w:rsidR="00381BA8">
        <w:rPr>
          <w:rFonts w:ascii="Arial" w:hAnsi="Arial" w:cs="Arial"/>
        </w:rPr>
        <w:t>Kencana</w:t>
      </w:r>
      <w:r>
        <w:rPr>
          <w:rFonts w:ascii="Arial" w:hAnsi="Arial" w:cs="Arial"/>
        </w:rPr>
        <w:t>.</w:t>
      </w:r>
    </w:p>
    <w:p w:rsidR="00FE4527" w:rsidRPr="00D815B9" w:rsidRDefault="00FE4527" w:rsidP="00FE4527">
      <w:pPr>
        <w:spacing w:line="240" w:lineRule="auto"/>
        <w:ind w:left="720" w:right="740" w:hanging="720"/>
        <w:rPr>
          <w:rFonts w:ascii="Arial" w:hAnsi="Arial" w:cs="Arial"/>
        </w:rPr>
      </w:pPr>
    </w:p>
    <w:p w:rsidR="00F71B04" w:rsidRDefault="00FF6FF2" w:rsidP="00FE4527">
      <w:pPr>
        <w:spacing w:line="240" w:lineRule="auto"/>
        <w:ind w:left="720" w:right="7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Ismail, </w:t>
      </w:r>
      <w:r w:rsidR="00F71B04" w:rsidRPr="00403F82">
        <w:rPr>
          <w:rFonts w:ascii="Arial" w:hAnsi="Arial" w:cs="Arial"/>
        </w:rPr>
        <w:t xml:space="preserve">2010, </w:t>
      </w:r>
      <w:r w:rsidR="00F71B04" w:rsidRPr="00403F82">
        <w:rPr>
          <w:rFonts w:ascii="Arial" w:hAnsi="Arial" w:cs="Arial"/>
          <w:i/>
        </w:rPr>
        <w:t xml:space="preserve">Manajemen Perbankan : Dari Teori Menuju Aplikasi, </w:t>
      </w:r>
      <w:r w:rsidR="00F71B04" w:rsidRPr="00403F82">
        <w:rPr>
          <w:rFonts w:ascii="Arial" w:hAnsi="Arial" w:cs="Arial"/>
        </w:rPr>
        <w:t xml:space="preserve">Jakarta, </w:t>
      </w:r>
      <w:r w:rsidR="00381BA8" w:rsidRPr="00403F82">
        <w:rPr>
          <w:rFonts w:ascii="Arial" w:hAnsi="Arial" w:cs="Arial"/>
        </w:rPr>
        <w:t>Ke</w:t>
      </w:r>
      <w:r w:rsidR="00381BA8">
        <w:rPr>
          <w:rFonts w:ascii="Arial" w:hAnsi="Arial" w:cs="Arial"/>
        </w:rPr>
        <w:t>n</w:t>
      </w:r>
      <w:r w:rsidR="00381BA8" w:rsidRPr="00403F82">
        <w:rPr>
          <w:rFonts w:ascii="Arial" w:hAnsi="Arial" w:cs="Arial"/>
        </w:rPr>
        <w:t>cana</w:t>
      </w:r>
      <w:r w:rsidR="003D6645">
        <w:rPr>
          <w:rFonts w:ascii="Arial" w:hAnsi="Arial" w:cs="Arial"/>
        </w:rPr>
        <w:t>.</w:t>
      </w:r>
    </w:p>
    <w:p w:rsidR="00FE4527" w:rsidRDefault="00FE4527" w:rsidP="00FE4527">
      <w:pPr>
        <w:spacing w:line="240" w:lineRule="auto"/>
        <w:ind w:left="720" w:right="740" w:hanging="720"/>
        <w:rPr>
          <w:rFonts w:ascii="Arial" w:hAnsi="Arial" w:cs="Arial"/>
        </w:rPr>
      </w:pPr>
    </w:p>
    <w:p w:rsidR="000C3459" w:rsidRDefault="000C3459" w:rsidP="00FE4527">
      <w:pPr>
        <w:spacing w:line="240" w:lineRule="auto"/>
        <w:ind w:left="720" w:right="7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Jajuli, Sulaeman. 2015. </w:t>
      </w:r>
      <w:r>
        <w:rPr>
          <w:rFonts w:ascii="Arial" w:hAnsi="Arial" w:cs="Arial"/>
          <w:i/>
        </w:rPr>
        <w:t>Produk Pendanaan Bank Syari’ah</w:t>
      </w:r>
      <w:r>
        <w:rPr>
          <w:rFonts w:ascii="Arial" w:hAnsi="Arial" w:cs="Arial"/>
        </w:rPr>
        <w:t xml:space="preserve">. Yogyakarta. CV </w:t>
      </w:r>
      <w:r w:rsidR="00381BA8">
        <w:rPr>
          <w:rFonts w:ascii="Arial" w:hAnsi="Arial" w:cs="Arial"/>
        </w:rPr>
        <w:t>Budi Utama</w:t>
      </w:r>
      <w:r>
        <w:rPr>
          <w:rFonts w:ascii="Arial" w:hAnsi="Arial" w:cs="Arial"/>
        </w:rPr>
        <w:t>.</w:t>
      </w:r>
    </w:p>
    <w:p w:rsidR="00FE4527" w:rsidRPr="000C3459" w:rsidRDefault="00FE4527" w:rsidP="00FE4527">
      <w:pPr>
        <w:spacing w:line="240" w:lineRule="auto"/>
        <w:ind w:left="720" w:right="740" w:hanging="720"/>
        <w:rPr>
          <w:rFonts w:ascii="Arial" w:hAnsi="Arial" w:cs="Arial"/>
        </w:rPr>
      </w:pPr>
    </w:p>
    <w:p w:rsidR="00F45CC7" w:rsidRDefault="00F45CC7" w:rsidP="00FE4527">
      <w:pPr>
        <w:spacing w:line="240" w:lineRule="auto"/>
        <w:ind w:left="720" w:right="7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Kasmir, 2014, </w:t>
      </w:r>
      <w:r>
        <w:rPr>
          <w:rFonts w:ascii="Arial" w:hAnsi="Arial" w:cs="Arial"/>
          <w:i/>
        </w:rPr>
        <w:t xml:space="preserve">Bank dan Lembaga Keuangan Lainnya, </w:t>
      </w:r>
      <w:r>
        <w:rPr>
          <w:rFonts w:ascii="Arial" w:hAnsi="Arial" w:cs="Arial"/>
        </w:rPr>
        <w:t xml:space="preserve">Depok, PT </w:t>
      </w:r>
      <w:r w:rsidR="00381BA8">
        <w:rPr>
          <w:rFonts w:ascii="Arial" w:hAnsi="Arial" w:cs="Arial"/>
        </w:rPr>
        <w:t>Rajagrafindo Persada.</w:t>
      </w:r>
    </w:p>
    <w:p w:rsidR="00FE4527" w:rsidRPr="00F45CC7" w:rsidRDefault="00FE4527" w:rsidP="00FE4527">
      <w:pPr>
        <w:spacing w:line="240" w:lineRule="auto"/>
        <w:ind w:left="720" w:right="740" w:hanging="720"/>
        <w:rPr>
          <w:rFonts w:ascii="Arial" w:hAnsi="Arial" w:cs="Arial"/>
        </w:rPr>
      </w:pPr>
    </w:p>
    <w:p w:rsidR="00F71B04" w:rsidRDefault="00F71B04" w:rsidP="00FE4527">
      <w:pPr>
        <w:spacing w:line="240" w:lineRule="auto"/>
        <w:ind w:left="720" w:right="7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Kasmir, </w:t>
      </w:r>
      <w:r w:rsidR="00F45CC7">
        <w:rPr>
          <w:rFonts w:ascii="Arial" w:hAnsi="Arial" w:cs="Arial"/>
        </w:rPr>
        <w:t>2016</w:t>
      </w:r>
      <w:r w:rsidRPr="00403F82">
        <w:rPr>
          <w:rFonts w:ascii="Arial" w:hAnsi="Arial" w:cs="Arial"/>
        </w:rPr>
        <w:t xml:space="preserve">, </w:t>
      </w:r>
      <w:r w:rsidRPr="00403F82">
        <w:rPr>
          <w:rFonts w:ascii="Arial" w:hAnsi="Arial" w:cs="Arial"/>
          <w:i/>
        </w:rPr>
        <w:t>Dasar-dasar Perbankan Edisi Revisi 2014,</w:t>
      </w:r>
      <w:r w:rsidRPr="00403F82">
        <w:rPr>
          <w:rFonts w:ascii="Arial" w:hAnsi="Arial" w:cs="Arial"/>
        </w:rPr>
        <w:t xml:space="preserve"> Depok, PT </w:t>
      </w:r>
      <w:r w:rsidR="00381BA8" w:rsidRPr="00403F82">
        <w:rPr>
          <w:rFonts w:ascii="Arial" w:hAnsi="Arial" w:cs="Arial"/>
        </w:rPr>
        <w:t>Rajagrafindo Persada</w:t>
      </w:r>
      <w:r w:rsidR="00381BA8">
        <w:rPr>
          <w:rFonts w:ascii="Arial" w:hAnsi="Arial" w:cs="Arial"/>
        </w:rPr>
        <w:t>.</w:t>
      </w:r>
    </w:p>
    <w:p w:rsidR="00FE4527" w:rsidRDefault="00FE4527" w:rsidP="00FE4527">
      <w:pPr>
        <w:spacing w:line="240" w:lineRule="auto"/>
        <w:ind w:left="720" w:right="740" w:hanging="720"/>
        <w:rPr>
          <w:rFonts w:ascii="Arial" w:hAnsi="Arial" w:cs="Arial"/>
        </w:rPr>
      </w:pPr>
    </w:p>
    <w:p w:rsidR="00524FDA" w:rsidRDefault="00524FDA" w:rsidP="00FE4527">
      <w:pPr>
        <w:spacing w:line="240" w:lineRule="auto"/>
        <w:ind w:left="720" w:right="740" w:hanging="720"/>
        <w:rPr>
          <w:rFonts w:ascii="Arial" w:hAnsi="Arial" w:cs="Arial"/>
        </w:rPr>
      </w:pPr>
      <w:r>
        <w:rPr>
          <w:rFonts w:ascii="Arial" w:hAnsi="Arial" w:cs="Arial"/>
        </w:rPr>
        <w:t>Muchtar, Bustari. R</w:t>
      </w:r>
      <w:r w:rsidR="00671F39">
        <w:rPr>
          <w:rFonts w:ascii="Arial" w:hAnsi="Arial" w:cs="Arial"/>
        </w:rPr>
        <w:t xml:space="preserve">ose Rahmidani. Menik Kurnia Siwi. 2016. </w:t>
      </w:r>
      <w:r w:rsidR="00671F39">
        <w:rPr>
          <w:rFonts w:ascii="Arial" w:hAnsi="Arial" w:cs="Arial"/>
          <w:i/>
        </w:rPr>
        <w:t>Bank dan Lembaga Keuangan Lain</w:t>
      </w:r>
      <w:r w:rsidR="00671F39">
        <w:rPr>
          <w:rFonts w:ascii="Arial" w:hAnsi="Arial" w:cs="Arial"/>
        </w:rPr>
        <w:t>. Jakarta. Kencana</w:t>
      </w:r>
      <w:r w:rsidR="00B34E43">
        <w:rPr>
          <w:rFonts w:ascii="Arial" w:hAnsi="Arial" w:cs="Arial"/>
        </w:rPr>
        <w:t>.</w:t>
      </w:r>
    </w:p>
    <w:p w:rsidR="00671F39" w:rsidRPr="00671F39" w:rsidRDefault="00671F39" w:rsidP="00FE4527">
      <w:pPr>
        <w:spacing w:line="240" w:lineRule="auto"/>
        <w:ind w:left="720" w:right="740" w:hanging="720"/>
        <w:rPr>
          <w:rFonts w:ascii="Arial" w:hAnsi="Arial" w:cs="Arial"/>
        </w:rPr>
      </w:pPr>
    </w:p>
    <w:p w:rsidR="003D6645" w:rsidRDefault="003D6645" w:rsidP="00FE4527">
      <w:pPr>
        <w:spacing w:line="240" w:lineRule="auto"/>
        <w:ind w:left="720" w:right="7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Mulyadi, 2013, </w:t>
      </w:r>
      <w:r>
        <w:rPr>
          <w:rFonts w:ascii="Arial" w:hAnsi="Arial" w:cs="Arial"/>
          <w:i/>
        </w:rPr>
        <w:t>Sistem Akuntansi</w:t>
      </w:r>
      <w:r>
        <w:rPr>
          <w:rFonts w:ascii="Arial" w:hAnsi="Arial" w:cs="Arial"/>
        </w:rPr>
        <w:t>, Jakarta, Salemba Empat.</w:t>
      </w:r>
    </w:p>
    <w:p w:rsidR="00FE4527" w:rsidRDefault="00FE4527" w:rsidP="00FE4527">
      <w:pPr>
        <w:spacing w:line="240" w:lineRule="auto"/>
        <w:ind w:left="720" w:right="740" w:hanging="720"/>
        <w:rPr>
          <w:rFonts w:ascii="Arial" w:hAnsi="Arial" w:cs="Arial"/>
        </w:rPr>
      </w:pPr>
    </w:p>
    <w:p w:rsidR="003D6645" w:rsidRDefault="003D6645" w:rsidP="00FE4527">
      <w:pPr>
        <w:spacing w:line="240" w:lineRule="auto"/>
        <w:ind w:left="720" w:right="7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Mulyadi, 2016, </w:t>
      </w:r>
      <w:r>
        <w:rPr>
          <w:rFonts w:ascii="Arial" w:hAnsi="Arial" w:cs="Arial"/>
          <w:i/>
        </w:rPr>
        <w:t>Sistem Akuntansi</w:t>
      </w:r>
      <w:r>
        <w:rPr>
          <w:rFonts w:ascii="Arial" w:hAnsi="Arial" w:cs="Arial"/>
        </w:rPr>
        <w:t>, Jakarta, Salemba Empat.</w:t>
      </w:r>
    </w:p>
    <w:p w:rsidR="00FE4527" w:rsidRPr="003D6645" w:rsidRDefault="00FE4527" w:rsidP="00FE4527">
      <w:pPr>
        <w:spacing w:line="240" w:lineRule="auto"/>
        <w:ind w:left="720" w:right="740" w:hanging="720"/>
        <w:rPr>
          <w:rFonts w:ascii="Arial" w:hAnsi="Arial" w:cs="Arial"/>
        </w:rPr>
      </w:pPr>
    </w:p>
    <w:p w:rsidR="00F45CC7" w:rsidRDefault="00F45CC7" w:rsidP="00FE4527">
      <w:pPr>
        <w:spacing w:line="240" w:lineRule="auto"/>
        <w:ind w:left="720" w:right="7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Mintardjo, 2013, </w:t>
      </w:r>
      <w:r w:rsidRPr="00F45CC7">
        <w:rPr>
          <w:rFonts w:ascii="Arial" w:hAnsi="Arial" w:cs="Arial"/>
          <w:i/>
        </w:rPr>
        <w:t>Administrasi Bank</w:t>
      </w:r>
      <w:r>
        <w:rPr>
          <w:rFonts w:ascii="Arial" w:hAnsi="Arial" w:cs="Arial"/>
        </w:rPr>
        <w:t xml:space="preserve">, Jakarta, </w:t>
      </w:r>
      <w:r w:rsidR="00381BA8">
        <w:rPr>
          <w:rFonts w:ascii="Arial" w:hAnsi="Arial" w:cs="Arial"/>
        </w:rPr>
        <w:t>Erlangga</w:t>
      </w:r>
      <w:r>
        <w:rPr>
          <w:rFonts w:ascii="Arial" w:hAnsi="Arial" w:cs="Arial"/>
        </w:rPr>
        <w:t>.</w:t>
      </w:r>
    </w:p>
    <w:p w:rsidR="00FE4527" w:rsidRDefault="00FE4527" w:rsidP="00FE4527">
      <w:pPr>
        <w:spacing w:line="240" w:lineRule="auto"/>
        <w:ind w:left="720" w:right="740" w:hanging="720"/>
        <w:rPr>
          <w:rFonts w:ascii="Arial" w:hAnsi="Arial" w:cs="Arial"/>
        </w:rPr>
      </w:pPr>
    </w:p>
    <w:p w:rsidR="00A504CC" w:rsidRDefault="00A504CC" w:rsidP="00FE4527">
      <w:pPr>
        <w:spacing w:line="240" w:lineRule="auto"/>
        <w:ind w:left="720" w:right="7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Purnamasari, Evita P. 2015. </w:t>
      </w:r>
      <w:r>
        <w:rPr>
          <w:rFonts w:ascii="Arial" w:hAnsi="Arial" w:cs="Arial"/>
          <w:i/>
        </w:rPr>
        <w:t>Panduan Menyusun Standard Operating Procedure (SOP)</w:t>
      </w:r>
      <w:r>
        <w:rPr>
          <w:rFonts w:ascii="Arial" w:hAnsi="Arial" w:cs="Arial"/>
        </w:rPr>
        <w:t>. Jakarta. Maistas Publishing.</w:t>
      </w:r>
    </w:p>
    <w:p w:rsidR="00FE4527" w:rsidRDefault="00FE4527" w:rsidP="00FE4527">
      <w:pPr>
        <w:spacing w:line="240" w:lineRule="auto"/>
        <w:ind w:left="720" w:right="740" w:hanging="720"/>
        <w:rPr>
          <w:rFonts w:ascii="Arial" w:hAnsi="Arial" w:cs="Arial"/>
        </w:rPr>
      </w:pPr>
    </w:p>
    <w:p w:rsidR="00B34E43" w:rsidRPr="00B34E43" w:rsidRDefault="00B34E43" w:rsidP="00FE4527">
      <w:pPr>
        <w:spacing w:line="240" w:lineRule="auto"/>
        <w:ind w:left="720" w:right="7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Puspita, Lilis. Sri. 2011. </w:t>
      </w:r>
      <w:r>
        <w:rPr>
          <w:rFonts w:ascii="Arial" w:hAnsi="Arial" w:cs="Arial"/>
          <w:i/>
        </w:rPr>
        <w:t>Sistem Informasi Akuntansi</w:t>
      </w:r>
      <w:r>
        <w:rPr>
          <w:rFonts w:ascii="Arial" w:hAnsi="Arial" w:cs="Arial"/>
        </w:rPr>
        <w:t>. Yogyakarta. Graha Ilmu.</w:t>
      </w:r>
    </w:p>
    <w:p w:rsidR="00B34E43" w:rsidRDefault="00B34E43" w:rsidP="00FE4527">
      <w:pPr>
        <w:spacing w:line="240" w:lineRule="auto"/>
        <w:ind w:left="720" w:right="740" w:hanging="720"/>
        <w:rPr>
          <w:rFonts w:ascii="Arial" w:hAnsi="Arial" w:cs="Arial"/>
        </w:rPr>
      </w:pPr>
    </w:p>
    <w:p w:rsidR="00B34E43" w:rsidRDefault="00B34E43" w:rsidP="00FE4527">
      <w:pPr>
        <w:spacing w:line="240" w:lineRule="auto"/>
        <w:ind w:left="720" w:right="7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Rosalin, Sovia. 2017. </w:t>
      </w:r>
      <w:r w:rsidRPr="00B34E43">
        <w:rPr>
          <w:rFonts w:ascii="Arial" w:hAnsi="Arial" w:cs="Arial"/>
          <w:i/>
        </w:rPr>
        <w:t>Manajemen Arsip Dinamis Cetakan 1</w:t>
      </w:r>
      <w:r>
        <w:rPr>
          <w:rFonts w:ascii="Arial" w:hAnsi="Arial" w:cs="Arial"/>
        </w:rPr>
        <w:t>. Malang. UB Press</w:t>
      </w:r>
    </w:p>
    <w:p w:rsidR="00B34E43" w:rsidRDefault="00B34E43" w:rsidP="00FE4527">
      <w:pPr>
        <w:spacing w:line="240" w:lineRule="auto"/>
        <w:ind w:left="720" w:right="740" w:hanging="720"/>
        <w:rPr>
          <w:rFonts w:ascii="Arial" w:hAnsi="Arial" w:cs="Arial"/>
        </w:rPr>
      </w:pPr>
    </w:p>
    <w:p w:rsidR="00A504CC" w:rsidRDefault="00A504CC" w:rsidP="00FE4527">
      <w:pPr>
        <w:spacing w:line="240" w:lineRule="auto"/>
        <w:ind w:left="720" w:right="74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Tambunan, Rudi M. 2013. </w:t>
      </w:r>
      <w:r w:rsidR="00657AF1">
        <w:rPr>
          <w:rFonts w:ascii="Arial" w:hAnsi="Arial" w:cs="Arial"/>
          <w:i/>
        </w:rPr>
        <w:t xml:space="preserve">Pedoman Penyusunan Standard Operating Procedure (SOP). </w:t>
      </w:r>
      <w:r w:rsidR="00657AF1">
        <w:rPr>
          <w:rFonts w:ascii="Arial" w:hAnsi="Arial" w:cs="Arial"/>
        </w:rPr>
        <w:t>Jakarta. Maistas Publishing.</w:t>
      </w:r>
    </w:p>
    <w:p w:rsidR="00FE4527" w:rsidRPr="00657AF1" w:rsidRDefault="00FE4527" w:rsidP="00FE4527">
      <w:pPr>
        <w:spacing w:line="240" w:lineRule="auto"/>
        <w:ind w:left="720" w:right="740" w:hanging="720"/>
        <w:rPr>
          <w:rFonts w:ascii="Arial" w:hAnsi="Arial" w:cs="Arial"/>
        </w:rPr>
      </w:pPr>
    </w:p>
    <w:p w:rsidR="0037615E" w:rsidRDefault="00F45CC7" w:rsidP="00FE4527">
      <w:pPr>
        <w:spacing w:line="240" w:lineRule="auto"/>
        <w:ind w:left="720" w:right="7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Taswan, 2010, </w:t>
      </w:r>
      <w:r>
        <w:rPr>
          <w:rFonts w:ascii="Arial" w:hAnsi="Arial" w:cs="Arial"/>
          <w:i/>
        </w:rPr>
        <w:t>Manajemen Perbankan : Konsep, Teknik &amp; Aplikasi</w:t>
      </w:r>
      <w:r>
        <w:rPr>
          <w:rFonts w:ascii="Arial" w:hAnsi="Arial" w:cs="Arial"/>
        </w:rPr>
        <w:t xml:space="preserve">, Yogyakarta, UPP STIM YKPN </w:t>
      </w:r>
      <w:r w:rsidR="00381BA8">
        <w:rPr>
          <w:rFonts w:ascii="Arial" w:hAnsi="Arial" w:cs="Arial"/>
        </w:rPr>
        <w:t>Yogyakarta</w:t>
      </w:r>
      <w:r w:rsidR="003D6645">
        <w:rPr>
          <w:rFonts w:ascii="Arial" w:hAnsi="Arial" w:cs="Arial"/>
        </w:rPr>
        <w:t>.</w:t>
      </w:r>
    </w:p>
    <w:p w:rsidR="00FE4527" w:rsidRPr="00F45CC7" w:rsidRDefault="00FE4527" w:rsidP="00FE4527">
      <w:pPr>
        <w:spacing w:line="240" w:lineRule="auto"/>
        <w:ind w:left="720" w:right="740" w:hanging="720"/>
        <w:rPr>
          <w:rFonts w:ascii="Arial" w:hAnsi="Arial" w:cs="Arial"/>
        </w:rPr>
      </w:pPr>
    </w:p>
    <w:p w:rsidR="00F153EF" w:rsidRDefault="009376B7" w:rsidP="00FE4527">
      <w:pPr>
        <w:spacing w:line="240" w:lineRule="auto"/>
        <w:ind w:left="720" w:right="740" w:hanging="720"/>
        <w:rPr>
          <w:rFonts w:ascii="Arial" w:hAnsi="Arial" w:cs="Arial"/>
        </w:rPr>
      </w:pPr>
      <w:r>
        <w:rPr>
          <w:rFonts w:ascii="Arial" w:hAnsi="Arial" w:cs="Arial"/>
        </w:rPr>
        <w:t>Undang-undang Perbankan No.10 Tahun 1998</w:t>
      </w:r>
      <w:r w:rsidR="003D6645">
        <w:rPr>
          <w:rFonts w:ascii="Arial" w:hAnsi="Arial" w:cs="Arial"/>
        </w:rPr>
        <w:t>.</w:t>
      </w:r>
    </w:p>
    <w:p w:rsidR="0008784B" w:rsidRDefault="0008784B" w:rsidP="00FE4527">
      <w:pPr>
        <w:spacing w:line="240" w:lineRule="auto"/>
        <w:ind w:left="720" w:right="740" w:hanging="720"/>
        <w:rPr>
          <w:rFonts w:ascii="Arial" w:hAnsi="Arial" w:cs="Arial"/>
        </w:rPr>
      </w:pPr>
    </w:p>
    <w:p w:rsidR="00B34E43" w:rsidRDefault="00B34E43" w:rsidP="00FE4527">
      <w:pPr>
        <w:spacing w:line="240" w:lineRule="auto"/>
        <w:ind w:left="720" w:right="740" w:hanging="720"/>
        <w:rPr>
          <w:rFonts w:ascii="Arial" w:hAnsi="Arial" w:cs="Arial"/>
        </w:rPr>
      </w:pPr>
      <w:r>
        <w:rPr>
          <w:rFonts w:ascii="Arial" w:hAnsi="Arial" w:cs="Arial"/>
        </w:rPr>
        <w:t>Veithzal, Arifiandy Permata. Sarwono Sudarto. Veithzal Rivai. 2013. Jakarta. Rajawali Pres.</w:t>
      </w:r>
    </w:p>
    <w:p w:rsidR="00B34E43" w:rsidRDefault="00B34E43" w:rsidP="00FE4527">
      <w:pPr>
        <w:spacing w:line="240" w:lineRule="auto"/>
        <w:ind w:left="720" w:right="740" w:hanging="720"/>
        <w:rPr>
          <w:rFonts w:ascii="Arial" w:hAnsi="Arial" w:cs="Arial"/>
        </w:rPr>
      </w:pPr>
    </w:p>
    <w:p w:rsidR="0008784B" w:rsidRPr="00F71B04" w:rsidRDefault="0008784B" w:rsidP="00FE4527">
      <w:pPr>
        <w:spacing w:line="240" w:lineRule="auto"/>
        <w:ind w:left="720" w:right="740" w:hanging="720"/>
        <w:rPr>
          <w:rFonts w:ascii="Arial" w:hAnsi="Arial" w:cs="Arial"/>
        </w:rPr>
      </w:pPr>
      <w:r>
        <w:rPr>
          <w:rFonts w:ascii="Arial" w:hAnsi="Arial" w:cs="Arial"/>
        </w:rPr>
        <w:t>www.bprsupra.com</w:t>
      </w:r>
    </w:p>
    <w:sectPr w:rsidR="0008784B" w:rsidRPr="00F71B04" w:rsidSect="00D93674">
      <w:headerReference w:type="default" r:id="rId6"/>
      <w:footerReference w:type="default" r:id="rId7"/>
      <w:footerReference w:type="first" r:id="rId8"/>
      <w:pgSz w:w="11909" w:h="16834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33C" w:rsidRDefault="00D2733C" w:rsidP="00717019">
      <w:pPr>
        <w:spacing w:line="240" w:lineRule="auto"/>
      </w:pPr>
      <w:r>
        <w:separator/>
      </w:r>
    </w:p>
  </w:endnote>
  <w:endnote w:type="continuationSeparator" w:id="1">
    <w:p w:rsidR="00D2733C" w:rsidRDefault="00D2733C" w:rsidP="00717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019" w:rsidRDefault="00717019">
    <w:pPr>
      <w:pStyle w:val="Footer"/>
      <w:jc w:val="center"/>
    </w:pPr>
  </w:p>
  <w:p w:rsidR="00717019" w:rsidRDefault="007170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674" w:rsidRDefault="00D93674" w:rsidP="00D93674">
    <w:pPr>
      <w:pStyle w:val="Footer"/>
      <w:jc w:val="center"/>
    </w:pPr>
    <w:r>
      <w:t>52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33C" w:rsidRDefault="00D2733C" w:rsidP="00717019">
      <w:pPr>
        <w:spacing w:line="240" w:lineRule="auto"/>
      </w:pPr>
      <w:r>
        <w:separator/>
      </w:r>
    </w:p>
  </w:footnote>
  <w:footnote w:type="continuationSeparator" w:id="1">
    <w:p w:rsidR="00D2733C" w:rsidRDefault="00D2733C" w:rsidP="007170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674" w:rsidRDefault="00D93674" w:rsidP="00D93674">
    <w:pPr>
      <w:pStyle w:val="Header"/>
      <w:jc w:val="right"/>
    </w:pPr>
    <w:r>
      <w:t>53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EFD"/>
    <w:rsid w:val="00023A80"/>
    <w:rsid w:val="000341EC"/>
    <w:rsid w:val="000559B1"/>
    <w:rsid w:val="00071E79"/>
    <w:rsid w:val="0008784B"/>
    <w:rsid w:val="000C3459"/>
    <w:rsid w:val="001B7744"/>
    <w:rsid w:val="001D1A00"/>
    <w:rsid w:val="0021557E"/>
    <w:rsid w:val="00221C24"/>
    <w:rsid w:val="002449D5"/>
    <w:rsid w:val="003433F8"/>
    <w:rsid w:val="0037615E"/>
    <w:rsid w:val="00381BA8"/>
    <w:rsid w:val="003D6645"/>
    <w:rsid w:val="003F6FE6"/>
    <w:rsid w:val="0046369E"/>
    <w:rsid w:val="004741F8"/>
    <w:rsid w:val="00501FA4"/>
    <w:rsid w:val="00524FDA"/>
    <w:rsid w:val="005D4460"/>
    <w:rsid w:val="00657AF1"/>
    <w:rsid w:val="00671F39"/>
    <w:rsid w:val="007020C2"/>
    <w:rsid w:val="00717019"/>
    <w:rsid w:val="007833C1"/>
    <w:rsid w:val="007B27D7"/>
    <w:rsid w:val="007C57E4"/>
    <w:rsid w:val="008004B0"/>
    <w:rsid w:val="00850EDC"/>
    <w:rsid w:val="008F1656"/>
    <w:rsid w:val="009376B7"/>
    <w:rsid w:val="00960D31"/>
    <w:rsid w:val="00964C07"/>
    <w:rsid w:val="009F1892"/>
    <w:rsid w:val="009F34BF"/>
    <w:rsid w:val="00A504CC"/>
    <w:rsid w:val="00A852F7"/>
    <w:rsid w:val="00B34E43"/>
    <w:rsid w:val="00B96A0A"/>
    <w:rsid w:val="00BF192F"/>
    <w:rsid w:val="00CB351D"/>
    <w:rsid w:val="00D2733C"/>
    <w:rsid w:val="00D557CC"/>
    <w:rsid w:val="00D815B9"/>
    <w:rsid w:val="00D93674"/>
    <w:rsid w:val="00E603CB"/>
    <w:rsid w:val="00F153EF"/>
    <w:rsid w:val="00F212A0"/>
    <w:rsid w:val="00F21F30"/>
    <w:rsid w:val="00F45CC7"/>
    <w:rsid w:val="00F64EFD"/>
    <w:rsid w:val="00F71B04"/>
    <w:rsid w:val="00FE4527"/>
    <w:rsid w:val="00FF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4E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170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019"/>
  </w:style>
  <w:style w:type="paragraph" w:styleId="Footer">
    <w:name w:val="footer"/>
    <w:basedOn w:val="Normal"/>
    <w:link w:val="FooterChar"/>
    <w:uiPriority w:val="99"/>
    <w:unhideWhenUsed/>
    <w:rsid w:val="007170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Yogie Pranata</dc:creator>
  <cp:lastModifiedBy>Yogie Pranata</cp:lastModifiedBy>
  <cp:revision>10</cp:revision>
  <cp:lastPrinted>2019-07-09T03:53:00Z</cp:lastPrinted>
  <dcterms:created xsi:type="dcterms:W3CDTF">2019-05-19T15:12:00Z</dcterms:created>
  <dcterms:modified xsi:type="dcterms:W3CDTF">2019-07-26T03:27:00Z</dcterms:modified>
</cp:coreProperties>
</file>