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EF" w:rsidRDefault="00956172" w:rsidP="001A3B66">
      <w:pPr>
        <w:spacing w:line="72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ABSTRAK</w:t>
      </w:r>
    </w:p>
    <w:p w:rsidR="00956172" w:rsidRDefault="00FF410B" w:rsidP="009502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FITA NURLIANA</w:t>
      </w:r>
      <w:r w:rsidR="00956172">
        <w:rPr>
          <w:rFonts w:ascii="Arial" w:hAnsi="Arial" w:cs="Arial"/>
        </w:rPr>
        <w:t xml:space="preserve">. </w:t>
      </w:r>
      <w:proofErr w:type="gramStart"/>
      <w:r w:rsidR="00956172">
        <w:rPr>
          <w:rFonts w:ascii="Arial" w:hAnsi="Arial" w:cs="Arial"/>
        </w:rPr>
        <w:t>NPM</w:t>
      </w:r>
      <w:r>
        <w:rPr>
          <w:rFonts w:ascii="Arial" w:hAnsi="Arial" w:cs="Arial"/>
        </w:rPr>
        <w:t xml:space="preserve"> :</w:t>
      </w:r>
      <w:proofErr w:type="gramEnd"/>
      <w:r w:rsidR="00956172">
        <w:rPr>
          <w:rFonts w:ascii="Arial" w:hAnsi="Arial" w:cs="Arial"/>
        </w:rPr>
        <w:t xml:space="preserve"> 160110041. </w:t>
      </w:r>
      <w:proofErr w:type="spellStart"/>
      <w:proofErr w:type="gramStart"/>
      <w:r w:rsidR="00956172">
        <w:rPr>
          <w:rFonts w:ascii="Arial" w:hAnsi="Arial" w:cs="Arial"/>
        </w:rPr>
        <w:t>Prosedur</w:t>
      </w:r>
      <w:proofErr w:type="spellEnd"/>
      <w:r w:rsidR="00956172">
        <w:rPr>
          <w:rFonts w:ascii="Arial" w:hAnsi="Arial" w:cs="Arial"/>
        </w:rPr>
        <w:t xml:space="preserve"> </w:t>
      </w:r>
      <w:proofErr w:type="spellStart"/>
      <w:r w:rsidR="00956172">
        <w:rPr>
          <w:rFonts w:ascii="Arial" w:hAnsi="Arial" w:cs="Arial"/>
        </w:rPr>
        <w:t>Pembukaan</w:t>
      </w:r>
      <w:proofErr w:type="spellEnd"/>
      <w:r w:rsidR="00956172">
        <w:rPr>
          <w:rFonts w:ascii="Arial" w:hAnsi="Arial" w:cs="Arial"/>
        </w:rPr>
        <w:t xml:space="preserve"> Tabungan </w:t>
      </w:r>
      <w:proofErr w:type="spellStart"/>
      <w:r w:rsidR="00956172">
        <w:rPr>
          <w:rFonts w:ascii="Arial" w:hAnsi="Arial" w:cs="Arial"/>
        </w:rPr>
        <w:t>Supradana</w:t>
      </w:r>
      <w:proofErr w:type="spellEnd"/>
      <w:r w:rsidR="00956172">
        <w:rPr>
          <w:rFonts w:ascii="Arial" w:hAnsi="Arial" w:cs="Arial"/>
        </w:rPr>
        <w:t xml:space="preserve"> </w:t>
      </w:r>
      <w:proofErr w:type="spellStart"/>
      <w:r w:rsidR="00956172">
        <w:rPr>
          <w:rFonts w:ascii="Arial" w:hAnsi="Arial" w:cs="Arial"/>
        </w:rPr>
        <w:t>Pada</w:t>
      </w:r>
      <w:proofErr w:type="spellEnd"/>
      <w:r w:rsidR="00956172">
        <w:rPr>
          <w:rFonts w:ascii="Arial" w:hAnsi="Arial" w:cs="Arial"/>
        </w:rPr>
        <w:t xml:space="preserve"> PT BPR Supra </w:t>
      </w:r>
      <w:proofErr w:type="spellStart"/>
      <w:r w:rsidR="00956172">
        <w:rPr>
          <w:rFonts w:ascii="Arial" w:hAnsi="Arial" w:cs="Arial"/>
        </w:rPr>
        <w:t>Artapersada</w:t>
      </w:r>
      <w:proofErr w:type="spellEnd"/>
      <w:r w:rsidR="00956172">
        <w:rPr>
          <w:rFonts w:ascii="Arial" w:hAnsi="Arial" w:cs="Arial"/>
        </w:rPr>
        <w:t>.</w:t>
      </w:r>
      <w:proofErr w:type="gramEnd"/>
      <w:r w:rsidR="00956172">
        <w:rPr>
          <w:rFonts w:ascii="Arial" w:hAnsi="Arial" w:cs="Arial"/>
        </w:rPr>
        <w:t xml:space="preserve"> </w:t>
      </w:r>
      <w:proofErr w:type="spellStart"/>
      <w:proofErr w:type="gramStart"/>
      <w:r w:rsidR="00956172">
        <w:rPr>
          <w:rFonts w:ascii="Arial" w:hAnsi="Arial" w:cs="Arial"/>
        </w:rPr>
        <w:t>Dibawah</w:t>
      </w:r>
      <w:proofErr w:type="spellEnd"/>
      <w:r w:rsidR="00956172">
        <w:rPr>
          <w:rFonts w:ascii="Arial" w:hAnsi="Arial" w:cs="Arial"/>
        </w:rPr>
        <w:t xml:space="preserve"> </w:t>
      </w:r>
      <w:proofErr w:type="spellStart"/>
      <w:r w:rsidR="00956172">
        <w:rPr>
          <w:rFonts w:ascii="Arial" w:hAnsi="Arial" w:cs="Arial"/>
        </w:rPr>
        <w:t>bimbingan</w:t>
      </w:r>
      <w:proofErr w:type="spellEnd"/>
      <w:r w:rsidR="009561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r w:rsidR="00950215">
        <w:rPr>
          <w:rFonts w:ascii="Arial" w:hAnsi="Arial" w:cs="Arial"/>
        </w:rPr>
        <w:t xml:space="preserve">Tri </w:t>
      </w:r>
      <w:proofErr w:type="spellStart"/>
      <w:r w:rsidR="00950215">
        <w:rPr>
          <w:rFonts w:ascii="Arial" w:hAnsi="Arial" w:cs="Arial"/>
        </w:rPr>
        <w:t>Marlina</w:t>
      </w:r>
      <w:proofErr w:type="spellEnd"/>
      <w:r w:rsidR="00950215">
        <w:rPr>
          <w:rFonts w:ascii="Arial" w:hAnsi="Arial" w:cs="Arial"/>
        </w:rPr>
        <w:t>.</w:t>
      </w:r>
      <w:proofErr w:type="gramEnd"/>
    </w:p>
    <w:p w:rsidR="00956172" w:rsidRDefault="00956172" w:rsidP="001A3B66">
      <w:pPr>
        <w:spacing w:line="240" w:lineRule="auto"/>
        <w:rPr>
          <w:rFonts w:ascii="Arial" w:hAnsi="Arial" w:cs="Arial"/>
        </w:rPr>
      </w:pPr>
    </w:p>
    <w:p w:rsidR="00956172" w:rsidRDefault="009B4A8A" w:rsidP="001A3B66">
      <w:pPr>
        <w:spacing w:line="240" w:lineRule="auto"/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langkah-langkah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disuatu</w:t>
      </w:r>
      <w:proofErr w:type="spellEnd"/>
      <w:r>
        <w:rPr>
          <w:rFonts w:ascii="Arial" w:hAnsi="Arial" w:cs="Arial"/>
        </w:rPr>
        <w:t xml:space="preserve"> bank.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FF410B">
        <w:rPr>
          <w:rFonts w:ascii="Arial" w:hAnsi="Arial" w:cs="Arial"/>
        </w:rPr>
        <w:t xml:space="preserve">Tabungan </w:t>
      </w:r>
      <w:proofErr w:type="spellStart"/>
      <w:r w:rsidR="00FF410B">
        <w:rPr>
          <w:rFonts w:ascii="Arial" w:hAnsi="Arial" w:cs="Arial"/>
        </w:rPr>
        <w:t>adalah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simpanan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pihak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ketiga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pada</w:t>
      </w:r>
      <w:proofErr w:type="spellEnd"/>
      <w:r w:rsidR="00FF410B">
        <w:rPr>
          <w:rFonts w:ascii="Arial" w:hAnsi="Arial" w:cs="Arial"/>
        </w:rPr>
        <w:t xml:space="preserve"> bank yang </w:t>
      </w:r>
      <w:proofErr w:type="spellStart"/>
      <w:r w:rsidR="00FF410B">
        <w:rPr>
          <w:rFonts w:ascii="Arial" w:hAnsi="Arial" w:cs="Arial"/>
        </w:rPr>
        <w:t>pena</w:t>
      </w:r>
      <w:r w:rsidR="00A5038D">
        <w:rPr>
          <w:rFonts w:ascii="Arial" w:hAnsi="Arial" w:cs="Arial"/>
        </w:rPr>
        <w:t>r</w:t>
      </w:r>
      <w:r w:rsidR="00FF410B">
        <w:rPr>
          <w:rFonts w:ascii="Arial" w:hAnsi="Arial" w:cs="Arial"/>
        </w:rPr>
        <w:t>ikannya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hanya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dapat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dilakukan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dengan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syarat-syarat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tertentu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dan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tidak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dapat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ditarik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dengan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cek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atau</w:t>
      </w:r>
      <w:proofErr w:type="spellEnd"/>
      <w:r w:rsidR="00FF410B">
        <w:rPr>
          <w:rFonts w:ascii="Arial" w:hAnsi="Arial" w:cs="Arial"/>
        </w:rPr>
        <w:t xml:space="preserve"> yang </w:t>
      </w:r>
      <w:proofErr w:type="spellStart"/>
      <w:r w:rsidR="00FF410B">
        <w:rPr>
          <w:rFonts w:ascii="Arial" w:hAnsi="Arial" w:cs="Arial"/>
        </w:rPr>
        <w:t>dipersamakan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dengan</w:t>
      </w:r>
      <w:proofErr w:type="spellEnd"/>
      <w:r w:rsidR="00FF410B">
        <w:rPr>
          <w:rFonts w:ascii="Arial" w:hAnsi="Arial" w:cs="Arial"/>
        </w:rPr>
        <w:t xml:space="preserve"> </w:t>
      </w:r>
      <w:proofErr w:type="spellStart"/>
      <w:r w:rsidR="00FF410B">
        <w:rPr>
          <w:rFonts w:ascii="Arial" w:hAnsi="Arial" w:cs="Arial"/>
        </w:rPr>
        <w:t>itu</w:t>
      </w:r>
      <w:proofErr w:type="spellEnd"/>
      <w:r w:rsidR="00FF410B">
        <w:rPr>
          <w:rFonts w:ascii="Arial" w:hAnsi="Arial" w:cs="Arial"/>
        </w:rPr>
        <w:t>.</w:t>
      </w:r>
      <w:proofErr w:type="gramEnd"/>
    </w:p>
    <w:p w:rsidR="009B4A8A" w:rsidRDefault="009B4A8A" w:rsidP="001A3B66">
      <w:pPr>
        <w:spacing w:line="240" w:lineRule="auto"/>
        <w:ind w:firstLine="720"/>
        <w:rPr>
          <w:rFonts w:ascii="Arial" w:hAnsi="Arial" w:cs="Arial"/>
        </w:rPr>
      </w:pPr>
    </w:p>
    <w:p w:rsidR="00473129" w:rsidRDefault="009B4A8A" w:rsidP="001A3B66">
      <w:pPr>
        <w:spacing w:line="240" w:lineRule="auto"/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dibutuhkan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B7F92"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 w:rsidR="00EB7F92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di</w:t>
      </w:r>
      <w:proofErr w:type="spellEnd"/>
      <w:r w:rsidR="00343F2C">
        <w:rPr>
          <w:rFonts w:ascii="Arial" w:hAnsi="Arial" w:cs="Arial"/>
        </w:rPr>
        <w:t xml:space="preserve"> BPR Supra </w:t>
      </w:r>
      <w:proofErr w:type="spellStart"/>
      <w:r w:rsidR="00343F2C">
        <w:rPr>
          <w:rFonts w:ascii="Arial" w:hAnsi="Arial" w:cs="Arial"/>
        </w:rPr>
        <w:t>Artapersada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terlibat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pembukaan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tabungan</w:t>
      </w:r>
      <w:proofErr w:type="spellEnd"/>
      <w:r w:rsidR="00EB7F92">
        <w:rPr>
          <w:rFonts w:ascii="Arial" w:hAnsi="Arial" w:cs="Arial"/>
        </w:rPr>
        <w:t>.</w:t>
      </w:r>
      <w:proofErr w:type="gramEnd"/>
    </w:p>
    <w:p w:rsidR="00EB7F92" w:rsidRDefault="00EB7F92" w:rsidP="001A3B66">
      <w:pPr>
        <w:spacing w:line="240" w:lineRule="auto"/>
        <w:ind w:firstLine="720"/>
        <w:rPr>
          <w:rFonts w:ascii="Arial" w:hAnsi="Arial" w:cs="Arial"/>
        </w:rPr>
      </w:pPr>
    </w:p>
    <w:p w:rsidR="00473129" w:rsidRDefault="00473129" w:rsidP="001A3B66">
      <w:pPr>
        <w:spacing w:line="240" w:lineRule="auto"/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r w:rsidR="00343F2C">
        <w:rPr>
          <w:rFonts w:ascii="Arial" w:hAnsi="Arial" w:cs="Arial"/>
        </w:rPr>
        <w:t>hwa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prosedur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pembukaan</w:t>
      </w:r>
      <w:proofErr w:type="spellEnd"/>
      <w:r w:rsidR="00343F2C">
        <w:rPr>
          <w:rFonts w:ascii="Arial" w:hAnsi="Arial" w:cs="Arial"/>
        </w:rPr>
        <w:t xml:space="preserve"> Tabungan </w:t>
      </w:r>
      <w:proofErr w:type="spellStart"/>
      <w:r w:rsidR="00343F2C">
        <w:rPr>
          <w:rFonts w:ascii="Arial" w:hAnsi="Arial" w:cs="Arial"/>
        </w:rPr>
        <w:t>Supradana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telah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dilakukan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sesuai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dengan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ketetapan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perusahaan</w:t>
      </w:r>
      <w:proofErr w:type="spellEnd"/>
      <w:r w:rsidR="00343F2C">
        <w:rPr>
          <w:rFonts w:ascii="Arial" w:hAnsi="Arial" w:cs="Arial"/>
        </w:rPr>
        <w:t xml:space="preserve">, </w:t>
      </w:r>
      <w:proofErr w:type="spellStart"/>
      <w:r w:rsidR="00343F2C">
        <w:rPr>
          <w:rFonts w:ascii="Arial" w:hAnsi="Arial" w:cs="Arial"/>
        </w:rPr>
        <w:t>dilengkapi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dengan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dokumen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serta</w:t>
      </w:r>
      <w:proofErr w:type="spellEnd"/>
      <w:r w:rsidR="00343F2C">
        <w:rPr>
          <w:rFonts w:ascii="Arial" w:hAnsi="Arial" w:cs="Arial"/>
        </w:rPr>
        <w:t xml:space="preserve"> </w:t>
      </w:r>
      <w:proofErr w:type="spellStart"/>
      <w:r w:rsidR="00343F2C">
        <w:rPr>
          <w:rFonts w:ascii="Arial" w:hAnsi="Arial" w:cs="Arial"/>
        </w:rPr>
        <w:t>bagian</w:t>
      </w:r>
      <w:proofErr w:type="spellEnd"/>
      <w:r w:rsidR="00343F2C">
        <w:rPr>
          <w:rFonts w:ascii="Arial" w:hAnsi="Arial" w:cs="Arial"/>
        </w:rPr>
        <w:t xml:space="preserve"> yang </w:t>
      </w:r>
      <w:proofErr w:type="spellStart"/>
      <w:r w:rsidR="00343F2C">
        <w:rPr>
          <w:rFonts w:ascii="Arial" w:hAnsi="Arial" w:cs="Arial"/>
        </w:rPr>
        <w:t>terlibat</w:t>
      </w:r>
      <w:proofErr w:type="spellEnd"/>
      <w:r w:rsidR="00343F2C">
        <w:rPr>
          <w:rFonts w:ascii="Arial" w:hAnsi="Arial" w:cs="Arial"/>
        </w:rPr>
        <w:t>.</w:t>
      </w:r>
      <w:proofErr w:type="gramEnd"/>
    </w:p>
    <w:p w:rsidR="001A3B66" w:rsidRDefault="001A3B66" w:rsidP="001A3B66">
      <w:pPr>
        <w:spacing w:line="240" w:lineRule="auto"/>
        <w:rPr>
          <w:rFonts w:ascii="Arial" w:hAnsi="Arial" w:cs="Arial"/>
        </w:rPr>
      </w:pPr>
    </w:p>
    <w:p w:rsidR="001A3B66" w:rsidRDefault="001A3B66" w:rsidP="001A3B66">
      <w:pPr>
        <w:spacing w:line="240" w:lineRule="auto"/>
        <w:rPr>
          <w:rFonts w:ascii="Arial" w:hAnsi="Arial" w:cs="Arial"/>
        </w:rPr>
      </w:pPr>
    </w:p>
    <w:p w:rsidR="001A3B66" w:rsidRDefault="001A3B66" w:rsidP="001A3B66">
      <w:pPr>
        <w:spacing w:line="240" w:lineRule="auto"/>
        <w:rPr>
          <w:rFonts w:ascii="Arial" w:hAnsi="Arial" w:cs="Arial"/>
        </w:rPr>
      </w:pPr>
    </w:p>
    <w:p w:rsidR="001A3B66" w:rsidRDefault="001A3B66" w:rsidP="001A3B66">
      <w:pPr>
        <w:spacing w:line="240" w:lineRule="auto"/>
        <w:rPr>
          <w:rFonts w:ascii="Arial" w:hAnsi="Arial" w:cs="Arial"/>
        </w:rPr>
      </w:pPr>
    </w:p>
    <w:p w:rsidR="001A3B66" w:rsidRDefault="001A3B66" w:rsidP="001A3B66">
      <w:pPr>
        <w:spacing w:line="240" w:lineRule="auto"/>
        <w:rPr>
          <w:rFonts w:ascii="Arial" w:hAnsi="Arial" w:cs="Arial"/>
        </w:rPr>
      </w:pPr>
    </w:p>
    <w:p w:rsidR="00C61DF3" w:rsidRDefault="001A3B66" w:rsidP="001A3B66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>, Tabungan.</w:t>
      </w:r>
    </w:p>
    <w:p w:rsidR="00C61DF3" w:rsidRDefault="00C61D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1DF3" w:rsidRPr="00C61DF3" w:rsidRDefault="00C61DF3" w:rsidP="00C61DF3">
      <w:pPr>
        <w:spacing w:line="72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ABSTRACT</w:t>
      </w:r>
    </w:p>
    <w:p w:rsidR="001A3B66" w:rsidRPr="00C61DF3" w:rsidRDefault="00C61DF3" w:rsidP="001A3B66">
      <w:pPr>
        <w:spacing w:line="240" w:lineRule="auto"/>
        <w:rPr>
          <w:rFonts w:ascii="Arial" w:hAnsi="Arial" w:cs="Arial"/>
          <w:i/>
        </w:rPr>
      </w:pPr>
      <w:r w:rsidRPr="00C61DF3">
        <w:rPr>
          <w:rFonts w:ascii="Arial" w:hAnsi="Arial" w:cs="Arial"/>
          <w:i/>
        </w:rPr>
        <w:t xml:space="preserve">FITA NURLIANA. NPM: 160110041. </w:t>
      </w:r>
      <w:proofErr w:type="gramStart"/>
      <w:r w:rsidRPr="00C61DF3">
        <w:rPr>
          <w:rFonts w:ascii="Arial" w:hAnsi="Arial" w:cs="Arial"/>
          <w:i/>
        </w:rPr>
        <w:t xml:space="preserve">Procedure for Opening </w:t>
      </w:r>
      <w:proofErr w:type="spellStart"/>
      <w:r w:rsidRPr="00C61DF3">
        <w:rPr>
          <w:rFonts w:ascii="Arial" w:hAnsi="Arial" w:cs="Arial"/>
          <w:i/>
        </w:rPr>
        <w:t>Supradana</w:t>
      </w:r>
      <w:proofErr w:type="spellEnd"/>
      <w:r w:rsidRPr="00C61DF3">
        <w:rPr>
          <w:rFonts w:ascii="Arial" w:hAnsi="Arial" w:cs="Arial"/>
          <w:i/>
        </w:rPr>
        <w:t xml:space="preserve"> Savings at PT BPR Supra </w:t>
      </w:r>
      <w:proofErr w:type="spellStart"/>
      <w:r w:rsidRPr="00C61DF3">
        <w:rPr>
          <w:rFonts w:ascii="Arial" w:hAnsi="Arial" w:cs="Arial"/>
          <w:i/>
        </w:rPr>
        <w:t>Artapersada</w:t>
      </w:r>
      <w:proofErr w:type="spellEnd"/>
      <w:r w:rsidRPr="00C61DF3">
        <w:rPr>
          <w:rFonts w:ascii="Arial" w:hAnsi="Arial" w:cs="Arial"/>
          <w:i/>
        </w:rPr>
        <w:t>.</w:t>
      </w:r>
      <w:proofErr w:type="gramEnd"/>
      <w:r w:rsidRPr="00C61DF3">
        <w:rPr>
          <w:rFonts w:ascii="Arial" w:hAnsi="Arial" w:cs="Arial"/>
          <w:i/>
        </w:rPr>
        <w:t xml:space="preserve"> </w:t>
      </w:r>
      <w:proofErr w:type="gramStart"/>
      <w:r w:rsidRPr="00C61DF3">
        <w:rPr>
          <w:rFonts w:ascii="Arial" w:hAnsi="Arial" w:cs="Arial"/>
          <w:i/>
        </w:rPr>
        <w:t xml:space="preserve">Under the guidance of </w:t>
      </w:r>
      <w:proofErr w:type="spellStart"/>
      <w:r w:rsidRPr="00C61DF3">
        <w:rPr>
          <w:rFonts w:ascii="Arial" w:hAnsi="Arial" w:cs="Arial"/>
          <w:i/>
        </w:rPr>
        <w:t>Hj</w:t>
      </w:r>
      <w:proofErr w:type="spellEnd"/>
      <w:r w:rsidRPr="00C61DF3">
        <w:rPr>
          <w:rFonts w:ascii="Arial" w:hAnsi="Arial" w:cs="Arial"/>
          <w:i/>
        </w:rPr>
        <w:t xml:space="preserve">. Tri </w:t>
      </w:r>
      <w:proofErr w:type="spellStart"/>
      <w:r w:rsidRPr="00C61DF3">
        <w:rPr>
          <w:rFonts w:ascii="Arial" w:hAnsi="Arial" w:cs="Arial"/>
          <w:i/>
        </w:rPr>
        <w:t>Marlina</w:t>
      </w:r>
      <w:proofErr w:type="spellEnd"/>
      <w:r w:rsidRPr="00C61DF3">
        <w:rPr>
          <w:rFonts w:ascii="Arial" w:hAnsi="Arial" w:cs="Arial"/>
          <w:i/>
        </w:rPr>
        <w:t>.</w:t>
      </w:r>
      <w:proofErr w:type="gramEnd"/>
    </w:p>
    <w:p w:rsidR="00C61DF3" w:rsidRPr="00C61DF3" w:rsidRDefault="00C61DF3" w:rsidP="00C61DF3">
      <w:pPr>
        <w:spacing w:line="240" w:lineRule="auto"/>
        <w:rPr>
          <w:rFonts w:ascii="Arial" w:hAnsi="Arial" w:cs="Arial"/>
          <w:i/>
        </w:rPr>
      </w:pPr>
    </w:p>
    <w:p w:rsidR="00C61DF3" w:rsidRPr="00C61DF3" w:rsidRDefault="00C61DF3" w:rsidP="00C61DF3">
      <w:pPr>
        <w:spacing w:line="240" w:lineRule="auto"/>
        <w:ind w:firstLine="720"/>
        <w:rPr>
          <w:rFonts w:ascii="Arial" w:eastAsia="Times New Roman" w:hAnsi="Arial" w:cs="Arial"/>
          <w:i/>
          <w:szCs w:val="20"/>
        </w:rPr>
      </w:pPr>
      <w:r w:rsidRPr="00C61DF3">
        <w:rPr>
          <w:rFonts w:ascii="Arial" w:eastAsia="Times New Roman" w:hAnsi="Arial" w:cs="Arial"/>
          <w:i/>
          <w:szCs w:val="20"/>
        </w:rPr>
        <w:t>The procedure for opening a savings account is the steps to opening a savings account in a bank. Savings are deposits from third parties at banks that increase can only be carried out under certain conditions and cannot be withdrawn by check or equivalent.</w:t>
      </w:r>
    </w:p>
    <w:p w:rsidR="00C61DF3" w:rsidRPr="00C61DF3" w:rsidRDefault="00C61DF3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</w:p>
    <w:p w:rsidR="00C61DF3" w:rsidRPr="00C61DF3" w:rsidRDefault="00C61DF3" w:rsidP="00C61DF3">
      <w:pPr>
        <w:spacing w:line="240" w:lineRule="auto"/>
        <w:ind w:firstLine="720"/>
        <w:rPr>
          <w:rFonts w:ascii="Arial" w:eastAsia="Times New Roman" w:hAnsi="Arial" w:cs="Arial"/>
          <w:i/>
          <w:szCs w:val="20"/>
        </w:rPr>
      </w:pPr>
      <w:r w:rsidRPr="00C61DF3">
        <w:rPr>
          <w:rFonts w:ascii="Arial" w:eastAsia="Times New Roman" w:hAnsi="Arial" w:cs="Arial"/>
          <w:i/>
          <w:szCs w:val="20"/>
        </w:rPr>
        <w:t xml:space="preserve">The purpose of this discussion was to find out the documents needed when opening a savings account at BPR Supra </w:t>
      </w:r>
      <w:proofErr w:type="spellStart"/>
      <w:r w:rsidRPr="00C61DF3">
        <w:rPr>
          <w:rFonts w:ascii="Arial" w:eastAsia="Times New Roman" w:hAnsi="Arial" w:cs="Arial"/>
          <w:i/>
          <w:szCs w:val="20"/>
        </w:rPr>
        <w:t>Artapersada</w:t>
      </w:r>
      <w:proofErr w:type="spellEnd"/>
      <w:r w:rsidRPr="00C61DF3">
        <w:rPr>
          <w:rFonts w:ascii="Arial" w:eastAsia="Times New Roman" w:hAnsi="Arial" w:cs="Arial"/>
          <w:i/>
          <w:szCs w:val="20"/>
        </w:rPr>
        <w:t>, the part involved in opening savings accounts and the opening procedure for savings.</w:t>
      </w:r>
    </w:p>
    <w:p w:rsidR="00C61DF3" w:rsidRPr="00C61DF3" w:rsidRDefault="00C61DF3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</w:p>
    <w:p w:rsidR="00C61DF3" w:rsidRDefault="00C61DF3" w:rsidP="00C61DF3">
      <w:pPr>
        <w:spacing w:line="240" w:lineRule="auto"/>
        <w:ind w:firstLine="720"/>
        <w:rPr>
          <w:rFonts w:ascii="Arial" w:eastAsia="Times New Roman" w:hAnsi="Arial" w:cs="Arial"/>
          <w:i/>
          <w:szCs w:val="20"/>
        </w:rPr>
      </w:pPr>
      <w:r w:rsidRPr="00C61DF3">
        <w:rPr>
          <w:rFonts w:ascii="Arial" w:eastAsia="Times New Roman" w:hAnsi="Arial" w:cs="Arial"/>
          <w:i/>
          <w:szCs w:val="20"/>
        </w:rPr>
        <w:t xml:space="preserve">The results of the discussion show that the procedure for opening the </w:t>
      </w:r>
      <w:proofErr w:type="spellStart"/>
      <w:r w:rsidRPr="00C61DF3">
        <w:rPr>
          <w:rFonts w:ascii="Arial" w:eastAsia="Times New Roman" w:hAnsi="Arial" w:cs="Arial"/>
          <w:i/>
          <w:szCs w:val="20"/>
        </w:rPr>
        <w:t>Supradana</w:t>
      </w:r>
      <w:proofErr w:type="spellEnd"/>
      <w:r w:rsidRPr="00C61DF3">
        <w:rPr>
          <w:rFonts w:ascii="Arial" w:eastAsia="Times New Roman" w:hAnsi="Arial" w:cs="Arial"/>
          <w:i/>
          <w:szCs w:val="20"/>
        </w:rPr>
        <w:t xml:space="preserve"> Savings has been carried out in accordance with the company's provisions, supplemented by documents and parts involved.</w:t>
      </w:r>
    </w:p>
    <w:p w:rsidR="00C61DF3" w:rsidRDefault="00C61DF3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</w:p>
    <w:p w:rsidR="00C61DF3" w:rsidRDefault="00C61DF3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</w:p>
    <w:p w:rsidR="00C61DF3" w:rsidRDefault="00C61DF3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</w:p>
    <w:p w:rsidR="00C61DF3" w:rsidRDefault="00C61DF3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</w:p>
    <w:p w:rsidR="00C61DF3" w:rsidRDefault="00C61DF3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</w:p>
    <w:p w:rsidR="00F139C1" w:rsidRPr="00C61DF3" w:rsidRDefault="00F139C1" w:rsidP="00C61DF3">
      <w:pPr>
        <w:spacing w:line="240" w:lineRule="auto"/>
        <w:rPr>
          <w:rFonts w:ascii="Arial" w:eastAsia="Times New Roman" w:hAnsi="Arial" w:cs="Arial"/>
          <w:i/>
          <w:szCs w:val="20"/>
        </w:rPr>
      </w:pPr>
      <w:r w:rsidRPr="00F139C1">
        <w:rPr>
          <w:rFonts w:ascii="Arial" w:eastAsia="Times New Roman" w:hAnsi="Arial" w:cs="Arial"/>
          <w:i/>
          <w:szCs w:val="20"/>
        </w:rPr>
        <w:t>Keywords: Procedure, Savings.</w:t>
      </w:r>
    </w:p>
    <w:sectPr w:rsidR="00F139C1" w:rsidRPr="00C61DF3" w:rsidSect="005615E5">
      <w:footerReference w:type="default" r:id="rId6"/>
      <w:footerReference w:type="first" r:id="rId7"/>
      <w:pgSz w:w="11909" w:h="16834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25" w:rsidRDefault="00A64F25" w:rsidP="00950215">
      <w:pPr>
        <w:spacing w:line="240" w:lineRule="auto"/>
      </w:pPr>
      <w:r>
        <w:separator/>
      </w:r>
    </w:p>
  </w:endnote>
  <w:endnote w:type="continuationSeparator" w:id="1">
    <w:p w:rsidR="00A64F25" w:rsidRDefault="00A64F25" w:rsidP="0095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533"/>
      <w:docPartObj>
        <w:docPartGallery w:val="Page Numbers (Bottom of Page)"/>
        <w:docPartUnique/>
      </w:docPartObj>
    </w:sdtPr>
    <w:sdtContent>
      <w:p w:rsidR="005615E5" w:rsidRDefault="005615E5">
        <w:pPr>
          <w:pStyle w:val="Footer"/>
          <w:jc w:val="center"/>
        </w:pPr>
        <w:proofErr w:type="gramStart"/>
        <w:r>
          <w:t>vi</w:t>
        </w:r>
        <w:proofErr w:type="gramEnd"/>
      </w:p>
    </w:sdtContent>
  </w:sdt>
  <w:p w:rsidR="00950215" w:rsidRDefault="009502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534"/>
      <w:docPartObj>
        <w:docPartGallery w:val="Page Numbers (Bottom of Page)"/>
        <w:docPartUnique/>
      </w:docPartObj>
    </w:sdtPr>
    <w:sdtContent>
      <w:p w:rsidR="005615E5" w:rsidRDefault="005615E5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5615E5" w:rsidRDefault="00561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25" w:rsidRDefault="00A64F25" w:rsidP="00950215">
      <w:pPr>
        <w:spacing w:line="240" w:lineRule="auto"/>
      </w:pPr>
      <w:r>
        <w:separator/>
      </w:r>
    </w:p>
  </w:footnote>
  <w:footnote w:type="continuationSeparator" w:id="1">
    <w:p w:rsidR="00A64F25" w:rsidRDefault="00A64F25" w:rsidP="009502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172"/>
    <w:rsid w:val="00006918"/>
    <w:rsid w:val="000341EC"/>
    <w:rsid w:val="001A3B66"/>
    <w:rsid w:val="00221C24"/>
    <w:rsid w:val="00343F2C"/>
    <w:rsid w:val="00473129"/>
    <w:rsid w:val="004F5F36"/>
    <w:rsid w:val="00501FA4"/>
    <w:rsid w:val="005615E5"/>
    <w:rsid w:val="005E1965"/>
    <w:rsid w:val="006C58D8"/>
    <w:rsid w:val="007B27D7"/>
    <w:rsid w:val="008004B0"/>
    <w:rsid w:val="00822F28"/>
    <w:rsid w:val="008F1656"/>
    <w:rsid w:val="00947752"/>
    <w:rsid w:val="00950215"/>
    <w:rsid w:val="00956172"/>
    <w:rsid w:val="009B4A8A"/>
    <w:rsid w:val="00A5038D"/>
    <w:rsid w:val="00A51DCE"/>
    <w:rsid w:val="00A64F25"/>
    <w:rsid w:val="00BF192F"/>
    <w:rsid w:val="00C61DF3"/>
    <w:rsid w:val="00C908E4"/>
    <w:rsid w:val="00D8652C"/>
    <w:rsid w:val="00DF5752"/>
    <w:rsid w:val="00EB7F92"/>
    <w:rsid w:val="00F139C1"/>
    <w:rsid w:val="00F153EF"/>
    <w:rsid w:val="00FE69C5"/>
    <w:rsid w:val="00FF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0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215"/>
  </w:style>
  <w:style w:type="paragraph" w:styleId="Footer">
    <w:name w:val="footer"/>
    <w:basedOn w:val="Normal"/>
    <w:link w:val="FooterChar"/>
    <w:uiPriority w:val="99"/>
    <w:unhideWhenUsed/>
    <w:rsid w:val="00950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D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Yogie Pranata</dc:creator>
  <cp:lastModifiedBy>Yogie Pranata</cp:lastModifiedBy>
  <cp:revision>2</cp:revision>
  <dcterms:created xsi:type="dcterms:W3CDTF">2019-07-03T12:53:00Z</dcterms:created>
  <dcterms:modified xsi:type="dcterms:W3CDTF">2019-07-03T12:53:00Z</dcterms:modified>
</cp:coreProperties>
</file>